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00" w:rsidRDefault="00842D62" w:rsidP="00371E42">
      <w:pPr>
        <w:spacing w:after="0"/>
        <w:jc w:val="center"/>
        <w:rPr>
          <w:b/>
          <w:color w:val="0070C0"/>
          <w:sz w:val="36"/>
          <w:szCs w:val="24"/>
        </w:rPr>
      </w:pPr>
      <w:r w:rsidRPr="000E0D1B">
        <w:rPr>
          <w:b/>
          <w:color w:val="0070C0"/>
          <w:sz w:val="36"/>
          <w:szCs w:val="24"/>
        </w:rPr>
        <w:t xml:space="preserve">Inventory of </w:t>
      </w:r>
      <w:r w:rsidR="00007CA1">
        <w:rPr>
          <w:b/>
          <w:color w:val="0070C0"/>
          <w:sz w:val="36"/>
          <w:szCs w:val="24"/>
        </w:rPr>
        <w:t>Behavioral</w:t>
      </w:r>
      <w:r w:rsidRPr="000E0D1B">
        <w:rPr>
          <w:b/>
          <w:color w:val="0070C0"/>
          <w:sz w:val="36"/>
          <w:szCs w:val="24"/>
        </w:rPr>
        <w:t xml:space="preserve"> Health Trainings </w:t>
      </w:r>
      <w:r w:rsidR="00093C10" w:rsidRPr="000E0D1B">
        <w:rPr>
          <w:b/>
          <w:color w:val="0070C0"/>
          <w:sz w:val="36"/>
          <w:szCs w:val="24"/>
        </w:rPr>
        <w:t xml:space="preserve">Available in Southwestern CT </w:t>
      </w:r>
      <w:r w:rsidRPr="000E0D1B">
        <w:rPr>
          <w:b/>
          <w:color w:val="0070C0"/>
          <w:sz w:val="36"/>
          <w:szCs w:val="24"/>
        </w:rPr>
        <w:t>(</w:t>
      </w:r>
      <w:r w:rsidR="00C06947">
        <w:rPr>
          <w:b/>
          <w:color w:val="0070C0"/>
          <w:sz w:val="36"/>
          <w:szCs w:val="24"/>
        </w:rPr>
        <w:t>September</w:t>
      </w:r>
      <w:r w:rsidR="001C7915">
        <w:rPr>
          <w:b/>
          <w:color w:val="0070C0"/>
          <w:sz w:val="36"/>
          <w:szCs w:val="24"/>
        </w:rPr>
        <w:t xml:space="preserve"> </w:t>
      </w:r>
      <w:r w:rsidR="00BA798B">
        <w:rPr>
          <w:b/>
          <w:color w:val="0070C0"/>
          <w:sz w:val="36"/>
          <w:szCs w:val="24"/>
        </w:rPr>
        <w:t>2020</w:t>
      </w:r>
      <w:r w:rsidRPr="000E0D1B">
        <w:rPr>
          <w:b/>
          <w:color w:val="0070C0"/>
          <w:sz w:val="36"/>
          <w:szCs w:val="24"/>
        </w:rPr>
        <w:t>)</w:t>
      </w:r>
    </w:p>
    <w:p w:rsidR="00371E42" w:rsidRPr="000E0D1B" w:rsidRDefault="00371E42" w:rsidP="00842D62">
      <w:pPr>
        <w:jc w:val="center"/>
        <w:rPr>
          <w:b/>
          <w:color w:val="0070C0"/>
          <w:sz w:val="36"/>
          <w:szCs w:val="24"/>
        </w:rPr>
      </w:pPr>
      <w:r w:rsidRPr="00371E42">
        <w:rPr>
          <w:b/>
          <w:color w:val="0070C0"/>
          <w:szCs w:val="24"/>
        </w:rPr>
        <w:t>*</w:t>
      </w:r>
      <w:r>
        <w:rPr>
          <w:b/>
          <w:color w:val="0070C0"/>
          <w:szCs w:val="24"/>
        </w:rPr>
        <w:t xml:space="preserve">training agencies &amp; individual </w:t>
      </w:r>
      <w:r w:rsidRPr="00371E42">
        <w:rPr>
          <w:b/>
          <w:color w:val="0070C0"/>
          <w:szCs w:val="24"/>
        </w:rPr>
        <w:t>trainers listed at end of document</w:t>
      </w:r>
    </w:p>
    <w:tbl>
      <w:tblPr>
        <w:tblStyle w:val="MediumGrid3-Accent1"/>
        <w:tblW w:w="14616" w:type="dxa"/>
        <w:tblLayout w:type="fixed"/>
        <w:tblLook w:val="04A0" w:firstRow="1" w:lastRow="0" w:firstColumn="1" w:lastColumn="0" w:noHBand="0" w:noVBand="1"/>
      </w:tblPr>
      <w:tblGrid>
        <w:gridCol w:w="623"/>
        <w:gridCol w:w="1555"/>
        <w:gridCol w:w="3024"/>
        <w:gridCol w:w="1026"/>
        <w:gridCol w:w="1026"/>
        <w:gridCol w:w="857"/>
        <w:gridCol w:w="857"/>
        <w:gridCol w:w="857"/>
        <w:gridCol w:w="857"/>
        <w:gridCol w:w="1036"/>
        <w:gridCol w:w="847"/>
        <w:gridCol w:w="857"/>
        <w:gridCol w:w="1194"/>
      </w:tblGrid>
      <w:tr w:rsidR="00685B5F" w:rsidRPr="00292F61" w:rsidTr="006B6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Pr="00292F61" w:rsidRDefault="00685B5F" w:rsidP="00292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EBP</w:t>
            </w:r>
          </w:p>
        </w:tc>
        <w:tc>
          <w:tcPr>
            <w:tcW w:w="1555" w:type="dxa"/>
          </w:tcPr>
          <w:p w:rsidR="00685B5F" w:rsidRPr="00292F61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2F61">
              <w:rPr>
                <w:sz w:val="24"/>
                <w:szCs w:val="24"/>
              </w:rPr>
              <w:t>Training</w:t>
            </w:r>
          </w:p>
        </w:tc>
        <w:tc>
          <w:tcPr>
            <w:tcW w:w="3024" w:type="dxa"/>
          </w:tcPr>
          <w:p w:rsidR="00685B5F" w:rsidRPr="00292F61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2F61">
              <w:rPr>
                <w:sz w:val="24"/>
                <w:szCs w:val="24"/>
              </w:rPr>
              <w:t>Key Content</w:t>
            </w:r>
          </w:p>
        </w:tc>
        <w:tc>
          <w:tcPr>
            <w:tcW w:w="1026" w:type="dxa"/>
          </w:tcPr>
          <w:p w:rsidR="00685B5F" w:rsidRPr="00292F61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1026" w:type="dxa"/>
          </w:tcPr>
          <w:p w:rsidR="00685B5F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Span-ish</w:t>
            </w:r>
          </w:p>
        </w:tc>
        <w:tc>
          <w:tcPr>
            <w:tcW w:w="857" w:type="dxa"/>
          </w:tcPr>
          <w:p w:rsidR="00685B5F" w:rsidRPr="00292F61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Gen. Public</w:t>
            </w:r>
          </w:p>
        </w:tc>
        <w:tc>
          <w:tcPr>
            <w:tcW w:w="857" w:type="dxa"/>
          </w:tcPr>
          <w:p w:rsidR="00685B5F" w:rsidRPr="00292F61" w:rsidRDefault="00685B5F" w:rsidP="00252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Focus</w:t>
            </w:r>
          </w:p>
        </w:tc>
        <w:tc>
          <w:tcPr>
            <w:tcW w:w="857" w:type="dxa"/>
          </w:tcPr>
          <w:p w:rsidR="00685B5F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Older Adults</w:t>
            </w:r>
          </w:p>
        </w:tc>
        <w:tc>
          <w:tcPr>
            <w:tcW w:w="857" w:type="dxa"/>
          </w:tcPr>
          <w:p w:rsidR="00685B5F" w:rsidRPr="00292F61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Provi-ders</w:t>
            </w:r>
          </w:p>
        </w:tc>
        <w:tc>
          <w:tcPr>
            <w:tcW w:w="1036" w:type="dxa"/>
          </w:tcPr>
          <w:p w:rsidR="00685B5F" w:rsidRPr="00292F61" w:rsidRDefault="00685B5F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Consum/Family</w:t>
            </w:r>
          </w:p>
        </w:tc>
        <w:tc>
          <w:tcPr>
            <w:tcW w:w="847" w:type="dxa"/>
          </w:tcPr>
          <w:p w:rsidR="00685B5F" w:rsidRPr="00292F61" w:rsidRDefault="00685B5F" w:rsidP="00D23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Work-place</w:t>
            </w:r>
          </w:p>
        </w:tc>
        <w:tc>
          <w:tcPr>
            <w:tcW w:w="857" w:type="dxa"/>
          </w:tcPr>
          <w:p w:rsidR="00685B5F" w:rsidRPr="00292F61" w:rsidRDefault="00685B5F" w:rsidP="00242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Safety</w:t>
            </w:r>
          </w:p>
        </w:tc>
        <w:tc>
          <w:tcPr>
            <w:tcW w:w="1194" w:type="dxa"/>
          </w:tcPr>
          <w:p w:rsidR="00685B5F" w:rsidRPr="00292F61" w:rsidRDefault="00007CA1" w:rsidP="0029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="00FA2B7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&amp; </w:t>
            </w:r>
            <w:r w:rsidR="00685B5F" w:rsidRPr="00292F61">
              <w:rPr>
                <w:sz w:val="24"/>
                <w:szCs w:val="24"/>
              </w:rPr>
              <w:t>Cost</w:t>
            </w:r>
          </w:p>
        </w:tc>
      </w:tr>
      <w:tr w:rsidR="007F324A" w:rsidRPr="004666FE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7F324A" w:rsidRPr="004666FE" w:rsidRDefault="007F324A" w:rsidP="007F324A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3993" w:type="dxa"/>
            <w:gridSpan w:val="12"/>
          </w:tcPr>
          <w:p w:rsidR="007F324A" w:rsidRPr="004666FE" w:rsidRDefault="007F324A" w:rsidP="007F3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6DC3">
              <w:rPr>
                <w:b/>
                <w:sz w:val="32"/>
                <w:szCs w:val="24"/>
              </w:rPr>
              <w:t>Mental Health Awareness</w:t>
            </w:r>
          </w:p>
        </w:tc>
      </w:tr>
      <w:tr w:rsidR="00685B5F" w:rsidRPr="00B87D3B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555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 First Aid (MHFA) training</w:t>
            </w:r>
          </w:p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4" w:type="dxa"/>
          </w:tcPr>
          <w:p w:rsidR="00685B5F" w:rsidRDefault="00685B5F" w:rsidP="00BB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Mental health awareness, including information on the major mental illnesses, and steps to intervene in a crisis or help someone in need. Includes group exercises and role play. Choose Adult, Youth, Public Safety, Older Adult or Spanish. </w:t>
            </w:r>
            <w:r w:rsidR="00BA798B">
              <w:t>New: Teen MHFA!</w:t>
            </w:r>
          </w:p>
        </w:tc>
        <w:tc>
          <w:tcPr>
            <w:tcW w:w="1026" w:type="dxa"/>
          </w:tcPr>
          <w:p w:rsidR="00BA798B" w:rsidRDefault="006B6DC3" w:rsidP="006B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new hybrid program 6 hours,</w:t>
            </w:r>
          </w:p>
          <w:p w:rsidR="006B6DC3" w:rsidRDefault="006B6DC3" w:rsidP="006B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</w:t>
            </w:r>
          </w:p>
        </w:tc>
        <w:tc>
          <w:tcPr>
            <w:tcW w:w="102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194" w:type="dxa"/>
          </w:tcPr>
          <w:p w:rsidR="00685B5F" w:rsidRDefault="00007CA1" w:rsidP="00371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</w:t>
            </w:r>
            <w:r w:rsidR="001257D0">
              <w:t xml:space="preserve">; see </w:t>
            </w:r>
            <w:r w:rsidR="00371E42">
              <w:t>last page.</w:t>
            </w:r>
            <w:r w:rsidR="00685B5F">
              <w:t xml:space="preserve">  Grants possible through AFSP</w:t>
            </w:r>
            <w:r w:rsidR="001257D0">
              <w:t xml:space="preserve"> or CT Clearing-house</w:t>
            </w:r>
          </w:p>
        </w:tc>
      </w:tr>
      <w:tr w:rsidR="00685B5F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Ending the Silence (presentation)</w:t>
            </w:r>
          </w:p>
        </w:tc>
        <w:tc>
          <w:tcPr>
            <w:tcW w:w="3024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overview of mental health including sharing of personal experience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45-75 min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AF4F6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  <w:r w:rsidRPr="00AF4F6A">
              <w:rPr>
                <w:rFonts w:eastAsia="MS Gothic"/>
              </w:rPr>
              <w:t xml:space="preserve"> 8</w:t>
            </w:r>
            <w:r w:rsidRPr="00AF4F6A">
              <w:rPr>
                <w:rFonts w:eastAsia="MS Gothic"/>
                <w:vertAlign w:val="superscript"/>
              </w:rPr>
              <w:t>th</w:t>
            </w:r>
            <w:r>
              <w:rPr>
                <w:rFonts w:eastAsia="MS Gothic"/>
              </w:rPr>
              <w:t xml:space="preserve"> grade- college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NAMI CT; </w:t>
            </w:r>
            <w:r w:rsidR="00685B5F">
              <w:t>Free</w:t>
            </w:r>
          </w:p>
        </w:tc>
      </w:tr>
      <w:tr w:rsidR="00685B5F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 &amp; Teachers as Allies (presentation)</w:t>
            </w:r>
          </w:p>
        </w:tc>
        <w:tc>
          <w:tcPr>
            <w:tcW w:w="3024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info on mental health in young people presented by a panel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 hrs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A06BA8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  <w:r>
              <w:rPr>
                <w:rFonts w:ascii="MS Gothic" w:eastAsia="MS Gothic" w:hAnsi="MS Gothic"/>
              </w:rPr>
              <w:t xml:space="preserve"> </w:t>
            </w:r>
            <w:r w:rsidRPr="004666FE">
              <w:rPr>
                <w:rFonts w:eastAsia="MS Gothic"/>
              </w:rPr>
              <w:t>educa-tors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NAMI CT; </w:t>
            </w:r>
            <w:r w:rsidR="00685B5F">
              <w:t>Free</w:t>
            </w:r>
          </w:p>
        </w:tc>
      </w:tr>
      <w:tr w:rsidR="00685B5F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our Own Voice (presentation)</w:t>
            </w:r>
          </w:p>
        </w:tc>
        <w:tc>
          <w:tcPr>
            <w:tcW w:w="3024" w:type="dxa"/>
          </w:tcPr>
          <w:p w:rsidR="00685B5F" w:rsidRDefault="00685B5F" w:rsidP="00B4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recovery share their journey (2 presenters+video)</w:t>
            </w:r>
          </w:p>
        </w:tc>
        <w:tc>
          <w:tcPr>
            <w:tcW w:w="1026" w:type="dxa"/>
          </w:tcPr>
          <w:p w:rsidR="00685B5F" w:rsidRDefault="00685B5F" w:rsidP="006B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60-90 min. 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A06BA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A06BA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NAMI CT; </w:t>
            </w:r>
            <w:r w:rsidR="00685B5F">
              <w:t>Free</w:t>
            </w:r>
          </w:p>
        </w:tc>
      </w:tr>
      <w:tr w:rsidR="00685B5F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Hearing Voices Training</w:t>
            </w:r>
          </w:p>
        </w:tc>
        <w:tc>
          <w:tcPr>
            <w:tcW w:w="3024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Experiential training to better understand schizophrenia 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 day (3 hrs)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A06BA8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036" w:type="dxa"/>
          </w:tcPr>
          <w:p w:rsidR="00685B5F" w:rsidRDefault="00A06BA8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4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Kennedy Center; </w:t>
            </w:r>
            <w:r w:rsidR="00685B5F">
              <w:t>Free</w:t>
            </w:r>
          </w:p>
        </w:tc>
      </w:tr>
      <w:tr w:rsidR="00685B5F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Caring Network video series</w:t>
            </w:r>
          </w:p>
        </w:tc>
        <w:tc>
          <w:tcPr>
            <w:tcW w:w="3024" w:type="dxa"/>
          </w:tcPr>
          <w:p w:rsidR="00685B5F" w:rsidRDefault="00685B5F" w:rsidP="00B4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videos: Women in recovery; Men &amp; depression; Recognizing children’s mental health; College years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 each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A06BA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A06BA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A06BA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4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Hub website; </w:t>
            </w:r>
            <w:r w:rsidR="00685B5F">
              <w:t>Free</w:t>
            </w:r>
          </w:p>
        </w:tc>
      </w:tr>
      <w:tr w:rsidR="007F324A" w:rsidRPr="00AA3024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7F324A" w:rsidRPr="00AA3024" w:rsidRDefault="007F324A" w:rsidP="00C579AA">
            <w:pPr>
              <w:rPr>
                <w:color w:val="auto"/>
              </w:rPr>
            </w:pPr>
          </w:p>
        </w:tc>
        <w:tc>
          <w:tcPr>
            <w:tcW w:w="1555" w:type="dxa"/>
          </w:tcPr>
          <w:p w:rsidR="007F324A" w:rsidRPr="00AA3024" w:rsidRDefault="00FA2B7B" w:rsidP="00C57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7F324A" w:rsidRPr="00AA3024">
              <w:t xml:space="preserve"> What’s Next</w:t>
            </w:r>
          </w:p>
        </w:tc>
        <w:tc>
          <w:tcPr>
            <w:tcW w:w="3024" w:type="dxa"/>
          </w:tcPr>
          <w:p w:rsidR="007F324A" w:rsidRPr="00AA3024" w:rsidRDefault="007F324A" w:rsidP="00FA2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024">
              <w:t xml:space="preserve">Coping Skills </w:t>
            </w:r>
            <w:r w:rsidR="00FA2B7B">
              <w:t>curriculum for students</w:t>
            </w:r>
            <w:r w:rsidR="00BA798B">
              <w:t xml:space="preserve"> (high school and middle school versions)</w:t>
            </w:r>
          </w:p>
        </w:tc>
        <w:tc>
          <w:tcPr>
            <w:tcW w:w="1026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024">
              <w:t>5 sessions</w:t>
            </w:r>
          </w:p>
        </w:tc>
        <w:tc>
          <w:tcPr>
            <w:tcW w:w="1026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3024"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857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Pr="00AA3024" w:rsidRDefault="007F324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7F324A" w:rsidRPr="00AA3024" w:rsidRDefault="00371E42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Porco Fdtn, </w:t>
            </w:r>
            <w:r w:rsidR="007F324A" w:rsidRPr="00AA3024">
              <w:t>$400 unlimited/yr/site</w:t>
            </w:r>
          </w:p>
        </w:tc>
      </w:tr>
      <w:tr w:rsidR="00AA3024" w:rsidRPr="00AA3024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Pr="00AA3024" w:rsidRDefault="00685B5F" w:rsidP="00C579AA">
            <w:pPr>
              <w:rPr>
                <w:color w:val="auto"/>
              </w:rPr>
            </w:pPr>
          </w:p>
        </w:tc>
        <w:tc>
          <w:tcPr>
            <w:tcW w:w="1555" w:type="dxa"/>
          </w:tcPr>
          <w:p w:rsidR="00685B5F" w:rsidRPr="00AA3024" w:rsidRDefault="00685B5F" w:rsidP="00C57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024">
              <w:t>Fresh Check Day (wellness fair model)</w:t>
            </w:r>
          </w:p>
        </w:tc>
        <w:tc>
          <w:tcPr>
            <w:tcW w:w="3024" w:type="dxa"/>
          </w:tcPr>
          <w:p w:rsidR="00685B5F" w:rsidRPr="00AA3024" w:rsidRDefault="007F324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024">
              <w:t xml:space="preserve">Mental health awareness, resources &amp; coping skills </w:t>
            </w:r>
            <w:r w:rsidR="00685B5F" w:rsidRPr="00AA3024">
              <w:t>on college campuses</w:t>
            </w:r>
          </w:p>
        </w:tc>
        <w:tc>
          <w:tcPr>
            <w:tcW w:w="1026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024">
              <w:t>1 day</w:t>
            </w:r>
          </w:p>
        </w:tc>
        <w:tc>
          <w:tcPr>
            <w:tcW w:w="1026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AA3024" w:rsidRDefault="00A06BA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024">
              <w:rPr>
                <w:rFonts w:ascii="MS Gothic" w:eastAsia="MS Gothic" w:hAnsi="MS Gothic" w:hint="eastAsia"/>
              </w:rPr>
              <w:t>✔</w:t>
            </w:r>
            <w:r w:rsidR="00AC403F" w:rsidRPr="00AA3024">
              <w:rPr>
                <w:rFonts w:ascii="MS Gothic" w:eastAsia="MS Gothic" w:hAnsi="MS Gothic"/>
              </w:rPr>
              <w:t xml:space="preserve"> </w:t>
            </w:r>
            <w:r w:rsidR="00AC403F" w:rsidRPr="00AA3024">
              <w:rPr>
                <w:rFonts w:eastAsia="MS Gothic"/>
              </w:rPr>
              <w:t>coll.</w:t>
            </w:r>
          </w:p>
        </w:tc>
        <w:tc>
          <w:tcPr>
            <w:tcW w:w="857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AA3024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Pr="00AA3024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024">
              <w:t xml:space="preserve">Porco Fdtn; </w:t>
            </w:r>
            <w:r w:rsidR="00685B5F" w:rsidRPr="00AA3024">
              <w:t>Cost after 1</w:t>
            </w:r>
            <w:r w:rsidR="00685B5F" w:rsidRPr="00AA3024">
              <w:rPr>
                <w:vertAlign w:val="superscript"/>
              </w:rPr>
              <w:t>st</w:t>
            </w:r>
            <w:r w:rsidR="00685B5F" w:rsidRPr="00AA3024">
              <w:t xml:space="preserve"> 2 years</w:t>
            </w:r>
          </w:p>
        </w:tc>
      </w:tr>
      <w:tr w:rsidR="006B6DC3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D34E9A" w:rsidRDefault="00D34E9A" w:rsidP="00232598"/>
        </w:tc>
        <w:tc>
          <w:tcPr>
            <w:tcW w:w="1555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Crisis Intervention Training</w:t>
            </w:r>
          </w:p>
        </w:tc>
        <w:tc>
          <w:tcPr>
            <w:tcW w:w="3024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Crisis intervention for police and/or first responders</w:t>
            </w:r>
          </w:p>
        </w:tc>
        <w:tc>
          <w:tcPr>
            <w:tcW w:w="1026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Many modules</w:t>
            </w:r>
          </w:p>
        </w:tc>
        <w:tc>
          <w:tcPr>
            <w:tcW w:w="1026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232598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194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CABLE; $$$</w:t>
            </w: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D34E9A" w:rsidRDefault="00D34E9A" w:rsidP="00232598"/>
        </w:tc>
        <w:tc>
          <w:tcPr>
            <w:tcW w:w="1555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Mental Health Response</w:t>
            </w:r>
          </w:p>
        </w:tc>
        <w:tc>
          <w:tcPr>
            <w:tcW w:w="3024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part of CERT, common emergency response training</w:t>
            </w:r>
          </w:p>
        </w:tc>
        <w:tc>
          <w:tcPr>
            <w:tcW w:w="1026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23259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194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24A" w:rsidRPr="004666FE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7F324A" w:rsidRPr="004666FE" w:rsidRDefault="007F324A" w:rsidP="007F324A">
            <w:pPr>
              <w:jc w:val="center"/>
              <w:rPr>
                <w:rFonts w:ascii="MS Gothic" w:eastAsia="MS Gothic" w:hAnsi="MS Gothic"/>
                <w:color w:val="auto"/>
                <w:sz w:val="24"/>
                <w:szCs w:val="24"/>
              </w:rPr>
            </w:pPr>
          </w:p>
        </w:tc>
        <w:tc>
          <w:tcPr>
            <w:tcW w:w="13993" w:type="dxa"/>
            <w:gridSpan w:val="12"/>
          </w:tcPr>
          <w:p w:rsidR="007F324A" w:rsidRPr="004666FE" w:rsidRDefault="007F324A" w:rsidP="007F3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6DC3">
              <w:rPr>
                <w:b/>
                <w:sz w:val="32"/>
                <w:szCs w:val="24"/>
              </w:rPr>
              <w:t>Suicide Awareness &amp; Response</w:t>
            </w: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555" w:type="dxa"/>
          </w:tcPr>
          <w:p w:rsidR="00685B5F" w:rsidRPr="0036776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Question, Persuade, Respond (QPR)</w:t>
            </w:r>
          </w:p>
        </w:tc>
        <w:tc>
          <w:tcPr>
            <w:tcW w:w="3024" w:type="dxa"/>
          </w:tcPr>
          <w:p w:rsidR="00685B5F" w:rsidRDefault="00CE2557" w:rsidP="006B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vignettes to recognize </w:t>
            </w:r>
            <w:r w:rsidR="00261CFB">
              <w:t xml:space="preserve">suicidal behavior, the warning signs of suicide, </w:t>
            </w:r>
            <w:r>
              <w:t>3-steps to help someone who is suicidal, referral resources. Includes a role play</w:t>
            </w:r>
          </w:p>
        </w:tc>
        <w:tc>
          <w:tcPr>
            <w:tcW w:w="1026" w:type="dxa"/>
          </w:tcPr>
          <w:p w:rsidR="00685B5F" w:rsidRDefault="00685B5F" w:rsidP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  <w:r w:rsidR="00BA798B">
              <w:t xml:space="preserve"> </w:t>
            </w:r>
            <w:r>
              <w:t>hrs</w:t>
            </w:r>
            <w:r w:rsidR="007F324A">
              <w:t xml:space="preserve"> group size</w:t>
            </w:r>
            <w:r w:rsidR="00BA798B">
              <w:t>=</w:t>
            </w:r>
            <w:r w:rsidR="007F324A">
              <w:t>30</w:t>
            </w:r>
          </w:p>
          <w:p w:rsidR="00261CFB" w:rsidRDefault="00261CFB" w:rsidP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1CFB" w:rsidRDefault="00261CFB" w:rsidP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to All, 16+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36776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36776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36776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47" w:type="dxa"/>
          </w:tcPr>
          <w:p w:rsidR="00685B5F" w:rsidRDefault="0036776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36776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194" w:type="dxa"/>
          </w:tcPr>
          <w:p w:rsidR="00685B5F" w:rsidRDefault="00007CA1" w:rsidP="00371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</w:t>
            </w:r>
            <w:r w:rsidR="001257D0">
              <w:t xml:space="preserve">; see </w:t>
            </w:r>
            <w:r w:rsidR="00371E42">
              <w:t>last page</w:t>
            </w:r>
          </w:p>
        </w:tc>
      </w:tr>
      <w:tr w:rsidR="006B6DC3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555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Applied Suicide Intervention Skills Training (ASIST) </w:t>
            </w:r>
          </w:p>
        </w:tc>
        <w:tc>
          <w:tcPr>
            <w:tcW w:w="3024" w:type="dxa"/>
          </w:tcPr>
          <w:p w:rsidR="00685B5F" w:rsidRDefault="00CE2557" w:rsidP="006B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Intensive training involving role plays and simulations to intervene when someone is suicidal and help keep them safe. 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x 8hrs (back to back)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232598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007CA1" w:rsidP="00BB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</w:t>
            </w:r>
            <w:r w:rsidR="00685B5F">
              <w:t>s. Grants possible through AFSP</w:t>
            </w: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007CA1" w:rsidRDefault="00007CA1" w:rsidP="00232598"/>
        </w:tc>
        <w:tc>
          <w:tcPr>
            <w:tcW w:w="1555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SafeTALK</w:t>
            </w:r>
          </w:p>
        </w:tc>
        <w:tc>
          <w:tcPr>
            <w:tcW w:w="3024" w:type="dxa"/>
          </w:tcPr>
          <w:p w:rsidR="00007CA1" w:rsidRDefault="00CE2557" w:rsidP="006B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</w:t>
            </w:r>
            <w:r w:rsidR="00261CFB">
              <w:t xml:space="preserve">engage persons who might be </w:t>
            </w:r>
            <w:r>
              <w:t xml:space="preserve">thinking </w:t>
            </w:r>
            <w:r w:rsidR="00261CFB">
              <w:t>of suicide and connect them with community resources</w:t>
            </w:r>
            <w:r>
              <w:t>.</w:t>
            </w:r>
            <w:r w:rsidR="00261CFB">
              <w:t xml:space="preserve"> </w:t>
            </w:r>
            <w:r>
              <w:t>S</w:t>
            </w:r>
            <w:r w:rsidR="00261CFB">
              <w:t xml:space="preserve">tresses safety while challenging taboos that inhibit open talk about suicide. </w:t>
            </w:r>
          </w:p>
        </w:tc>
        <w:tc>
          <w:tcPr>
            <w:tcW w:w="1026" w:type="dxa"/>
          </w:tcPr>
          <w:p w:rsidR="00007CA1" w:rsidRDefault="00261CFB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hours </w:t>
            </w:r>
          </w:p>
          <w:p w:rsidR="00261CFB" w:rsidRDefault="00261CFB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1CFB" w:rsidRDefault="00261CFB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to All, 15+ </w:t>
            </w:r>
          </w:p>
        </w:tc>
        <w:tc>
          <w:tcPr>
            <w:tcW w:w="1026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23259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BA798B" w:rsidP="006B6DC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007CA1" w:rsidRDefault="00007CA1" w:rsidP="006B6DC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007CA1" w:rsidRDefault="00007CA1" w:rsidP="006B6DC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007CA1" w:rsidRDefault="00007CA1" w:rsidP="006B6DC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007CA1" w:rsidP="006B6DC3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261CFB" w:rsidRDefault="00371E42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Hub</w:t>
            </w:r>
          </w:p>
          <w:p w:rsidR="00261CFB" w:rsidRDefault="00261CFB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1CFB" w:rsidRDefault="00261CFB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DC3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007CA1" w:rsidRDefault="00BA798B" w:rsidP="00232598"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555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S.O.S. Signs of Suicide</w:t>
            </w:r>
          </w:p>
        </w:tc>
        <w:tc>
          <w:tcPr>
            <w:tcW w:w="3024" w:type="dxa"/>
          </w:tcPr>
          <w:p w:rsidR="00007CA1" w:rsidRDefault="00BA798B" w:rsidP="0001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School-based prevention program for middle &amp; high school, focused on awareness, help-seeking, stigma reduction, partnering with parents &amp; schools</w:t>
            </w:r>
          </w:p>
        </w:tc>
        <w:tc>
          <w:tcPr>
            <w:tcW w:w="1026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232598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007CA1" w:rsidRDefault="00BA798B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MindWise Innov. $$</w:t>
            </w: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007CA1" w:rsidRDefault="00007CA1" w:rsidP="00232598"/>
        </w:tc>
        <w:tc>
          <w:tcPr>
            <w:tcW w:w="1555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 Saves Lives</w:t>
            </w:r>
            <w:r w:rsidR="001A46BB">
              <w:t>: An Introduction to Suicide Prevention</w:t>
            </w:r>
            <w:r w:rsidR="00BA798B">
              <w:t xml:space="preserve"> (presentation)</w:t>
            </w:r>
          </w:p>
        </w:tc>
        <w:tc>
          <w:tcPr>
            <w:tcW w:w="3024" w:type="dxa"/>
          </w:tcPr>
          <w:p w:rsidR="00007CA1" w:rsidRDefault="001A46BB" w:rsidP="006B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CE2557">
              <w:t xml:space="preserve">Brief awareness </w:t>
            </w:r>
            <w:r>
              <w:t>presentation that covers the general scope of suicide, prevention</w:t>
            </w:r>
            <w:r w:rsidR="00CE2557">
              <w:t xml:space="preserve"> research</w:t>
            </w:r>
            <w:r>
              <w:t xml:space="preserve">, and what people can do to fight suicide. </w:t>
            </w:r>
            <w:r w:rsidR="00CE2557">
              <w:t>L</w:t>
            </w:r>
            <w:r>
              <w:t>earn the risk and warning signs of suicide and how</w:t>
            </w:r>
            <w:r w:rsidR="00CE2557">
              <w:t>,</w:t>
            </w:r>
            <w:r>
              <w:t xml:space="preserve"> together, we can help prevent it. </w:t>
            </w:r>
          </w:p>
        </w:tc>
        <w:tc>
          <w:tcPr>
            <w:tcW w:w="1026" w:type="dxa"/>
          </w:tcPr>
          <w:p w:rsidR="00007CA1" w:rsidRDefault="007F324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min. or less</w:t>
            </w:r>
          </w:p>
          <w:p w:rsidR="001A46BB" w:rsidRDefault="001A46BB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BB" w:rsidRDefault="001A46BB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to All, 16+ </w:t>
            </w:r>
          </w:p>
        </w:tc>
        <w:tc>
          <w:tcPr>
            <w:tcW w:w="1026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007CA1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AFSP; Free</w:t>
            </w:r>
          </w:p>
        </w:tc>
      </w:tr>
      <w:tr w:rsidR="006B6DC3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Survivor Voices (presentation)</w:t>
            </w:r>
          </w:p>
        </w:tc>
        <w:tc>
          <w:tcPr>
            <w:tcW w:w="3024" w:type="dxa"/>
          </w:tcPr>
          <w:p w:rsidR="00685B5F" w:rsidRDefault="00685B5F" w:rsidP="0001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Family members who have lost someone to suicide tell their story. 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hr</w:t>
            </w:r>
          </w:p>
        </w:tc>
        <w:tc>
          <w:tcPr>
            <w:tcW w:w="1026" w:type="dxa"/>
          </w:tcPr>
          <w:p w:rsidR="00685B5F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007CA1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CB5951" w:rsidP="00CB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CT SAB; </w:t>
            </w:r>
            <w:r w:rsidR="00685B5F">
              <w:t>Free</w:t>
            </w: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Than Sad (presentation)</w:t>
            </w:r>
          </w:p>
        </w:tc>
        <w:tc>
          <w:tcPr>
            <w:tcW w:w="3024" w:type="dxa"/>
          </w:tcPr>
          <w:p w:rsidR="00685B5F" w:rsidRDefault="00CE2557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Videos and facilitator guide for teachers to use with students, focusing on recognizing teen d</w:t>
            </w:r>
            <w:r w:rsidR="00685B5F">
              <w:t>epression</w:t>
            </w:r>
            <w:r>
              <w:t>,</w:t>
            </w:r>
            <w:r w:rsidR="00685B5F">
              <w:t xml:space="preserve"> suicide </w:t>
            </w:r>
            <w:r>
              <w:t xml:space="preserve">signs &amp; </w:t>
            </w:r>
            <w:r w:rsidR="00685B5F">
              <w:t>prevention</w:t>
            </w:r>
            <w:r>
              <w:t>. Version for teens and for teachers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hrs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007CA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  <w:r w:rsidR="00CE2557">
              <w:t xml:space="preserve"> from AFSP; purchase videos</w:t>
            </w:r>
          </w:p>
        </w:tc>
      </w:tr>
      <w:tr w:rsidR="00D34E9A" w:rsidRPr="004666FE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D34E9A" w:rsidRPr="004666FE" w:rsidRDefault="00D34E9A">
            <w:pPr>
              <w:rPr>
                <w:sz w:val="24"/>
                <w:szCs w:val="24"/>
              </w:rPr>
            </w:pPr>
          </w:p>
        </w:tc>
        <w:tc>
          <w:tcPr>
            <w:tcW w:w="13993" w:type="dxa"/>
            <w:gridSpan w:val="12"/>
          </w:tcPr>
          <w:p w:rsidR="00D34E9A" w:rsidRPr="004666FE" w:rsidRDefault="006B6DC3" w:rsidP="00D34E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6DC3">
              <w:rPr>
                <w:b/>
                <w:sz w:val="32"/>
                <w:szCs w:val="24"/>
              </w:rPr>
              <w:t xml:space="preserve">Substance Misuse </w:t>
            </w:r>
            <w:r w:rsidR="00D34E9A" w:rsidRPr="006B6DC3">
              <w:rPr>
                <w:b/>
                <w:sz w:val="32"/>
                <w:szCs w:val="24"/>
              </w:rPr>
              <w:t>Prevention Trainings</w:t>
            </w: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D34E9A" w:rsidRDefault="00D34E9A" w:rsidP="00232598"/>
        </w:tc>
        <w:tc>
          <w:tcPr>
            <w:tcW w:w="1555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Courageous Parenting 101</w:t>
            </w:r>
          </w:p>
        </w:tc>
        <w:tc>
          <w:tcPr>
            <w:tcW w:w="3024" w:type="dxa"/>
          </w:tcPr>
          <w:p w:rsidR="00D34E9A" w:rsidRDefault="006B6DC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Parenting program about prevention; online version now available</w:t>
            </w:r>
          </w:p>
          <w:p w:rsidR="00D34E9A" w:rsidRPr="008916E3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916E3">
              <w:rPr>
                <w:b/>
                <w:i/>
              </w:rPr>
              <w:t>Childcare &amp; dinner provided</w:t>
            </w:r>
          </w:p>
        </w:tc>
        <w:tc>
          <w:tcPr>
            <w:tcW w:w="1026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4-5 sessions. </w:t>
            </w:r>
          </w:p>
        </w:tc>
        <w:tc>
          <w:tcPr>
            <w:tcW w:w="1026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232598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D34E9A" w:rsidRDefault="00CB5951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Courage to Speak; </w:t>
            </w:r>
            <w:r w:rsidR="00D34E9A">
              <w:t>Free</w:t>
            </w:r>
          </w:p>
        </w:tc>
      </w:tr>
      <w:tr w:rsidR="006B6DC3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E03AF9" w:rsidRPr="006B6DC3" w:rsidRDefault="00E03AF9" w:rsidP="00232598">
            <w:pPr>
              <w:rPr>
                <w:lang w:val="es-US"/>
              </w:rPr>
            </w:pPr>
          </w:p>
        </w:tc>
        <w:tc>
          <w:tcPr>
            <w:tcW w:w="1555" w:type="dxa"/>
          </w:tcPr>
          <w:p w:rsidR="00E03AF9" w:rsidRDefault="00231796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SPF for Coalition Members</w:t>
            </w:r>
          </w:p>
        </w:tc>
        <w:tc>
          <w:tcPr>
            <w:tcW w:w="3024" w:type="dxa"/>
          </w:tcPr>
          <w:p w:rsidR="00E03AF9" w:rsidRDefault="00231796" w:rsidP="0023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Overview of the </w:t>
            </w:r>
            <w:r w:rsidR="006B6DC3">
              <w:t>Strategic Prevention Framework</w:t>
            </w:r>
            <w:r>
              <w:t xml:space="preserve"> (SPF)</w:t>
            </w:r>
            <w:r w:rsidR="00E03AF9">
              <w:t xml:space="preserve">, a </w:t>
            </w:r>
            <w:r>
              <w:t>p</w:t>
            </w:r>
            <w:r w:rsidR="00E03AF9">
              <w:t>ubli</w:t>
            </w:r>
            <w:r>
              <w:t>c h</w:t>
            </w:r>
            <w:r w:rsidR="006B6DC3">
              <w:t>ealth model us</w:t>
            </w:r>
            <w:r w:rsidR="00E03AF9">
              <w:t xml:space="preserve">ed in community prevention work. </w:t>
            </w:r>
          </w:p>
        </w:tc>
        <w:tc>
          <w:tcPr>
            <w:tcW w:w="1026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45 min </w:t>
            </w:r>
          </w:p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Pr="006B6DC3" w:rsidRDefault="006B6DC3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6B6DC3">
              <w:rPr>
                <w:rFonts w:eastAsia="MS Gothic" w:cstheme="minorHAnsi"/>
              </w:rPr>
              <w:t>Coalitions</w:t>
            </w:r>
          </w:p>
        </w:tc>
        <w:tc>
          <w:tcPr>
            <w:tcW w:w="857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E03AF9" w:rsidRDefault="006B6DC3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Hub, free</w:t>
            </w: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E03AF9" w:rsidRDefault="00E03AF9" w:rsidP="00232598"/>
        </w:tc>
        <w:tc>
          <w:tcPr>
            <w:tcW w:w="1555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Hidden in Plain Sight </w:t>
            </w:r>
          </w:p>
        </w:tc>
        <w:tc>
          <w:tcPr>
            <w:tcW w:w="3024" w:type="dxa"/>
          </w:tcPr>
          <w:p w:rsidR="00E03AF9" w:rsidRDefault="00231796" w:rsidP="0023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D4953">
              <w:t xml:space="preserve">alk through </w:t>
            </w:r>
            <w:r>
              <w:t xml:space="preserve">a mock teen bedroom to </w:t>
            </w:r>
            <w:r w:rsidR="004D4953">
              <w:t>search for clues of high-risk behavior “hidden in plain sight</w:t>
            </w:r>
            <w:r>
              <w:t>.</w:t>
            </w:r>
            <w:r w:rsidR="004D4953">
              <w:t xml:space="preserve">” </w:t>
            </w:r>
            <w:r>
              <w:t xml:space="preserve">Learn </w:t>
            </w:r>
            <w:r w:rsidR="004D4953">
              <w:t>about drug trends</w:t>
            </w:r>
            <w:r>
              <w:t>,</w:t>
            </w:r>
            <w:r w:rsidR="004D4953">
              <w:t xml:space="preserve"> concealment areas, hidden containers, clothing, paraphernalia, logos </w:t>
            </w:r>
            <w:r>
              <w:t xml:space="preserve">&amp; </w:t>
            </w:r>
            <w:r w:rsidR="004D4953">
              <w:t xml:space="preserve">more! </w:t>
            </w:r>
          </w:p>
        </w:tc>
        <w:tc>
          <w:tcPr>
            <w:tcW w:w="1026" w:type="dxa"/>
          </w:tcPr>
          <w:p w:rsidR="004D4953" w:rsidRDefault="004D495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hours </w:t>
            </w:r>
          </w:p>
          <w:p w:rsidR="004D4953" w:rsidRDefault="004D495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AF9" w:rsidRDefault="004D495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to parents, caring adults </w:t>
            </w:r>
          </w:p>
        </w:tc>
        <w:tc>
          <w:tcPr>
            <w:tcW w:w="1026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231796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E03AF9" w:rsidRDefault="004D495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Positive Directions, $350 </w:t>
            </w:r>
          </w:p>
          <w:p w:rsidR="004D4953" w:rsidRDefault="004D495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4953" w:rsidRDefault="004D495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DC3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D34E9A" w:rsidRDefault="00D34E9A" w:rsidP="00232598"/>
        </w:tc>
        <w:tc>
          <w:tcPr>
            <w:tcW w:w="1555" w:type="dxa"/>
          </w:tcPr>
          <w:p w:rsidR="00D34E9A" w:rsidRDefault="00231796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Naloxone (</w:t>
            </w:r>
            <w:r w:rsidR="00D34E9A">
              <w:t>Narcan</w:t>
            </w:r>
            <w:r>
              <w:t>)</w:t>
            </w:r>
            <w:r w:rsidR="00D34E9A">
              <w:t xml:space="preserve"> </w:t>
            </w:r>
            <w:r w:rsidR="001A46BB">
              <w:t xml:space="preserve">Training </w:t>
            </w:r>
          </w:p>
        </w:tc>
        <w:tc>
          <w:tcPr>
            <w:tcW w:w="3024" w:type="dxa"/>
          </w:tcPr>
          <w:p w:rsidR="00D34E9A" w:rsidRDefault="00231796" w:rsidP="0023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D34E9A">
              <w:t>pioid awareness</w:t>
            </w:r>
            <w:r w:rsidR="001A46BB">
              <w:t xml:space="preserve"> </w:t>
            </w:r>
            <w:r>
              <w:t xml:space="preserve">presentation including history of the opioid epidemic, </w:t>
            </w:r>
            <w:r w:rsidR="00D34E9A">
              <w:t xml:space="preserve">signs &amp; symptoms of </w:t>
            </w:r>
            <w:r w:rsidR="00D34E9A">
              <w:lastRenderedPageBreak/>
              <w:t>an overd</w:t>
            </w:r>
            <w:r>
              <w:t>ose, administration of Naloxone.</w:t>
            </w:r>
            <w:r w:rsidR="00D34E9A">
              <w:t xml:space="preserve"> Narcan kit provided</w:t>
            </w:r>
          </w:p>
        </w:tc>
        <w:tc>
          <w:tcPr>
            <w:tcW w:w="1026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½-1 hr</w:t>
            </w:r>
          </w:p>
          <w:p w:rsidR="001A46BB" w:rsidRDefault="001A46BB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BB" w:rsidRDefault="001A46BB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Open to All, 18+ </w:t>
            </w:r>
          </w:p>
        </w:tc>
        <w:tc>
          <w:tcPr>
            <w:tcW w:w="1026" w:type="dxa"/>
          </w:tcPr>
          <w:p w:rsidR="00D34E9A" w:rsidRDefault="00232598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lastRenderedPageBreak/>
              <w:t>✔</w:t>
            </w: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D34E9A" w:rsidRDefault="00231796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D34E9A" w:rsidRDefault="00D34E9A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Various, </w:t>
            </w:r>
            <w:r w:rsidR="00CB5951">
              <w:t xml:space="preserve">see </w:t>
            </w:r>
            <w:r w:rsidR="00371E42">
              <w:t>last page</w:t>
            </w:r>
            <w:r w:rsidR="00CB5951">
              <w:t xml:space="preserve">; </w:t>
            </w:r>
            <w:r>
              <w:t>free</w:t>
            </w:r>
          </w:p>
          <w:p w:rsidR="001A46BB" w:rsidRDefault="001A46BB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DC3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E03AF9" w:rsidRDefault="00E03AF9" w:rsidP="00232598"/>
        </w:tc>
        <w:tc>
          <w:tcPr>
            <w:tcW w:w="1555" w:type="dxa"/>
          </w:tcPr>
          <w:p w:rsidR="00E03AF9" w:rsidRPr="005102C0" w:rsidRDefault="00231796" w:rsidP="0023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HT"/>
              </w:rPr>
            </w:pPr>
            <w:r w:rsidRPr="005102C0">
              <w:rPr>
                <w:lang w:val="fr-HT"/>
              </w:rPr>
              <w:t xml:space="preserve">Combination </w:t>
            </w:r>
            <w:r w:rsidR="00E03AF9" w:rsidRPr="005102C0">
              <w:rPr>
                <w:lang w:val="fr-HT"/>
              </w:rPr>
              <w:t xml:space="preserve">Naloxone / Suicide Prevention Training </w:t>
            </w:r>
          </w:p>
        </w:tc>
        <w:tc>
          <w:tcPr>
            <w:tcW w:w="3024" w:type="dxa"/>
          </w:tcPr>
          <w:p w:rsidR="00E03AF9" w:rsidRDefault="00E03AF9" w:rsidP="00D3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Participants will learn:</w:t>
            </w:r>
          </w:p>
          <w:p w:rsidR="00E03AF9" w:rsidRDefault="00E03AF9" w:rsidP="00E03AF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Opioid Education</w:t>
            </w:r>
          </w:p>
          <w:p w:rsidR="00E03AF9" w:rsidRDefault="00E03AF9" w:rsidP="00E03AF9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to administer Narcan</w:t>
            </w:r>
          </w:p>
          <w:p w:rsidR="00E03AF9" w:rsidRDefault="00E03AF9" w:rsidP="00D34E9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link to suicide prevention </w:t>
            </w:r>
          </w:p>
        </w:tc>
        <w:tc>
          <w:tcPr>
            <w:tcW w:w="1026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hrs</w:t>
            </w:r>
          </w:p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to All, 16+ </w:t>
            </w:r>
          </w:p>
        </w:tc>
        <w:tc>
          <w:tcPr>
            <w:tcW w:w="1026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E03AF9" w:rsidRDefault="00E03AF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E03AF9" w:rsidRDefault="006B6DC3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Hub, free</w:t>
            </w:r>
          </w:p>
        </w:tc>
      </w:tr>
      <w:tr w:rsidR="00371E42" w:rsidRPr="006B6DC3" w:rsidTr="00C8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371E42" w:rsidRDefault="00371E42" w:rsidP="00C86996"/>
        </w:tc>
        <w:tc>
          <w:tcPr>
            <w:tcW w:w="1555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Vaping </w:t>
            </w:r>
          </w:p>
        </w:tc>
        <w:tc>
          <w:tcPr>
            <w:tcW w:w="3024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 about the associated risks of vaping and how to have the conversation with a young person. </w:t>
            </w:r>
          </w:p>
        </w:tc>
        <w:tc>
          <w:tcPr>
            <w:tcW w:w="1026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hour </w:t>
            </w:r>
          </w:p>
        </w:tc>
        <w:tc>
          <w:tcPr>
            <w:tcW w:w="1026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371E42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371E42" w:rsidRPr="006B6DC3" w:rsidRDefault="00371E42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>
              <w:t>Various; ask The Hub</w:t>
            </w:r>
          </w:p>
        </w:tc>
      </w:tr>
      <w:tr w:rsidR="007F324A" w:rsidRPr="004666FE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7F324A" w:rsidRPr="004666FE" w:rsidRDefault="007F324A">
            <w:pPr>
              <w:rPr>
                <w:sz w:val="24"/>
              </w:rPr>
            </w:pPr>
          </w:p>
        </w:tc>
        <w:tc>
          <w:tcPr>
            <w:tcW w:w="13993" w:type="dxa"/>
            <w:gridSpan w:val="12"/>
          </w:tcPr>
          <w:p w:rsidR="007F324A" w:rsidRPr="004666FE" w:rsidRDefault="007F324A" w:rsidP="00D34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94E2C">
              <w:rPr>
                <w:b/>
                <w:sz w:val="32"/>
              </w:rPr>
              <w:t xml:space="preserve">Recovery </w:t>
            </w:r>
            <w:r w:rsidR="00D34E9A" w:rsidRPr="00E94E2C">
              <w:rPr>
                <w:b/>
                <w:sz w:val="32"/>
              </w:rPr>
              <w:t xml:space="preserve">&amp; Family Support </w:t>
            </w:r>
            <w:r w:rsidRPr="00E94E2C">
              <w:rPr>
                <w:b/>
                <w:sz w:val="32"/>
              </w:rPr>
              <w:t xml:space="preserve">Trainings </w:t>
            </w:r>
          </w:p>
        </w:tc>
      </w:tr>
      <w:tr w:rsidR="00371E42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/>
        </w:tc>
        <w:tc>
          <w:tcPr>
            <w:tcW w:w="1555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Cultural Competency (presentation)  </w:t>
            </w:r>
          </w:p>
        </w:tc>
        <w:tc>
          <w:tcPr>
            <w:tcW w:w="3024" w:type="dxa"/>
          </w:tcPr>
          <w:p w:rsidR="00685B5F" w:rsidRDefault="00685B5F" w:rsidP="00143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issues in working with Latinos</w:t>
            </w:r>
          </w:p>
        </w:tc>
        <w:tc>
          <w:tcPr>
            <w:tcW w:w="102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7F3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03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7F3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CCAR; </w:t>
            </w:r>
            <w:r w:rsidR="00685B5F">
              <w:t>Free</w:t>
            </w:r>
          </w:p>
        </w:tc>
      </w:tr>
      <w:tr w:rsidR="00371E42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7F324A" w:rsidRDefault="007F324A"/>
        </w:tc>
        <w:tc>
          <w:tcPr>
            <w:tcW w:w="1555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Cultural Competency (presentation)</w:t>
            </w:r>
          </w:p>
        </w:tc>
        <w:tc>
          <w:tcPr>
            <w:tcW w:w="3024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Cultural issues in working with LGBTQ population</w:t>
            </w:r>
          </w:p>
        </w:tc>
        <w:tc>
          <w:tcPr>
            <w:tcW w:w="1026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1-2 hrs</w:t>
            </w:r>
          </w:p>
        </w:tc>
        <w:tc>
          <w:tcPr>
            <w:tcW w:w="1026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036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7F324A" w:rsidRDefault="007F3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7F324A" w:rsidRDefault="00371E42" w:rsidP="00371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Triangle Community Center</w:t>
            </w:r>
          </w:p>
        </w:tc>
      </w:tr>
      <w:tr w:rsidR="00371E42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/>
        </w:tc>
        <w:tc>
          <w:tcPr>
            <w:tcW w:w="1555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Perspectives</w:t>
            </w:r>
          </w:p>
        </w:tc>
        <w:tc>
          <w:tcPr>
            <w:tcW w:w="3024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Importance of including families in all aspects of recovery</w:t>
            </w:r>
          </w:p>
        </w:tc>
        <w:tc>
          <w:tcPr>
            <w:tcW w:w="102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hrs</w:t>
            </w:r>
          </w:p>
        </w:tc>
        <w:tc>
          <w:tcPr>
            <w:tcW w:w="102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036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AA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NAMI </w:t>
            </w:r>
            <w:r w:rsidR="006B6DC3">
              <w:t>CT</w:t>
            </w:r>
            <w:r>
              <w:t xml:space="preserve">; </w:t>
            </w:r>
            <w:r w:rsidR="00685B5F">
              <w:t>Free</w:t>
            </w:r>
          </w:p>
        </w:tc>
      </w:tr>
      <w:tr w:rsidR="00371E42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555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NAMI Family to Family (F2F)</w:t>
            </w:r>
          </w:p>
        </w:tc>
        <w:tc>
          <w:tcPr>
            <w:tcW w:w="3024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support &amp; resources by trained families who have lived experience</w:t>
            </w:r>
          </w:p>
        </w:tc>
        <w:tc>
          <w:tcPr>
            <w:tcW w:w="1026" w:type="dxa"/>
          </w:tcPr>
          <w:p w:rsidR="00685B5F" w:rsidRDefault="00685B5F" w:rsidP="00243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Weekly for 11-12 weeks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Pr="004666FE" w:rsidRDefault="00232598" w:rsidP="00466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6FE">
              <w:rPr>
                <w:rFonts w:ascii="MS Gothic" w:eastAsia="MS Gothic" w:hAnsi="MS Gothic" w:cs="MS Gothic" w:hint="eastAsia"/>
              </w:rPr>
              <w:t>✔</w:t>
            </w:r>
            <w:r w:rsidRPr="004666FE">
              <w:rPr>
                <w:rFonts w:eastAsia="MS Gothic"/>
              </w:rPr>
              <w:t xml:space="preserve"> (family)</w:t>
            </w:r>
          </w:p>
        </w:tc>
        <w:tc>
          <w:tcPr>
            <w:tcW w:w="84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AA3024" w:rsidP="00AA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NAMI; </w:t>
            </w:r>
            <w:r w:rsidR="00685B5F">
              <w:t>Free</w:t>
            </w:r>
          </w:p>
        </w:tc>
      </w:tr>
      <w:tr w:rsidR="00371E42" w:rsidRPr="00192107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Pr="00192107" w:rsidRDefault="00685B5F" w:rsidP="00232598"/>
        </w:tc>
        <w:tc>
          <w:tcPr>
            <w:tcW w:w="1555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107">
              <w:t>NAMI Basics</w:t>
            </w:r>
          </w:p>
        </w:tc>
        <w:tc>
          <w:tcPr>
            <w:tcW w:w="3024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107">
              <w:t>Child/teen mental illness, coping strategies, resources</w:t>
            </w:r>
          </w:p>
        </w:tc>
        <w:tc>
          <w:tcPr>
            <w:tcW w:w="1026" w:type="dxa"/>
          </w:tcPr>
          <w:p w:rsidR="00685B5F" w:rsidRPr="00192107" w:rsidRDefault="00685B5F" w:rsidP="00FF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Weekly for </w:t>
            </w:r>
            <w:r w:rsidRPr="00192107">
              <w:t>6 weeks</w:t>
            </w:r>
          </w:p>
        </w:tc>
        <w:tc>
          <w:tcPr>
            <w:tcW w:w="1026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Pr="004666FE" w:rsidRDefault="00232598" w:rsidP="00466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6FE">
              <w:rPr>
                <w:rFonts w:ascii="MS Gothic" w:eastAsia="MS Gothic" w:hAnsi="MS Gothic" w:cs="MS Gothic" w:hint="eastAsia"/>
              </w:rPr>
              <w:t>✔</w:t>
            </w:r>
            <w:r w:rsidRPr="004666FE">
              <w:rPr>
                <w:rFonts w:eastAsia="MS Gothic"/>
              </w:rPr>
              <w:t>(family)</w:t>
            </w:r>
          </w:p>
        </w:tc>
        <w:tc>
          <w:tcPr>
            <w:tcW w:w="847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Pr="00192107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Pr="00192107" w:rsidRDefault="00AA3024" w:rsidP="00AA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NAMI; </w:t>
            </w:r>
            <w:r w:rsidR="00685B5F" w:rsidRPr="00192107">
              <w:t>Free</w:t>
            </w:r>
          </w:p>
        </w:tc>
      </w:tr>
      <w:tr w:rsidR="00371E42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FA2B7B" w:rsidP="009F251E"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1555" w:type="dxa"/>
          </w:tcPr>
          <w:p w:rsidR="00685B5F" w:rsidRPr="00FA2B7B" w:rsidRDefault="00685B5F" w:rsidP="009F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Wellne</w:t>
            </w:r>
            <w:r w:rsidR="00FA2B7B">
              <w:t xml:space="preserve">ss Recovery Action Plan (WRAP) </w:t>
            </w:r>
          </w:p>
        </w:tc>
        <w:tc>
          <w:tcPr>
            <w:tcW w:w="3024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concepts of recovery and how to implement them through a personalized wellness plan</w:t>
            </w:r>
          </w:p>
        </w:tc>
        <w:tc>
          <w:tcPr>
            <w:tcW w:w="1026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hrs over 8 weeks</w:t>
            </w:r>
          </w:p>
        </w:tc>
        <w:tc>
          <w:tcPr>
            <w:tcW w:w="1026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352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47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AA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DMHAS</w:t>
            </w:r>
          </w:p>
        </w:tc>
      </w:tr>
      <w:tr w:rsidR="00371E42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Recovery Support </w:t>
            </w:r>
            <w:r>
              <w:lastRenderedPageBreak/>
              <w:t>Specialist (RSS)</w:t>
            </w:r>
          </w:p>
        </w:tc>
        <w:tc>
          <w:tcPr>
            <w:tcW w:w="3024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Certification program for people in recovery to provide peer support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 hours (6 hrs/day, </w:t>
            </w:r>
            <w:r>
              <w:lastRenderedPageBreak/>
              <w:t>2 days/wk)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352144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4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AA3024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Advocacy Unlimited; </w:t>
            </w:r>
            <w:r w:rsidR="00685B5F">
              <w:t>$200</w:t>
            </w:r>
          </w:p>
        </w:tc>
      </w:tr>
      <w:tr w:rsidR="00371E42" w:rsidTr="006B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Intentional Peer Support (IPS)</w:t>
            </w:r>
          </w:p>
        </w:tc>
        <w:tc>
          <w:tcPr>
            <w:tcW w:w="3024" w:type="dxa"/>
          </w:tcPr>
          <w:p w:rsidR="00685B5F" w:rsidRDefault="00685B5F" w:rsidP="002B6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change through peer support, partnership building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2-, 3- and 5-day trainings</w:t>
            </w:r>
          </w:p>
        </w:tc>
        <w:tc>
          <w:tcPr>
            <w:tcW w:w="1026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352144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352144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4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AA3024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Vermont; </w:t>
            </w:r>
            <w:r w:rsidR="00685B5F">
              <w:t>$850 for 5-day course</w:t>
            </w:r>
          </w:p>
        </w:tc>
      </w:tr>
      <w:tr w:rsidR="00371E42" w:rsidTr="006B6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:rsidR="00685B5F" w:rsidRDefault="00685B5F" w:rsidP="00232598"/>
        </w:tc>
        <w:tc>
          <w:tcPr>
            <w:tcW w:w="1555" w:type="dxa"/>
          </w:tcPr>
          <w:p w:rsidR="00685B5F" w:rsidRDefault="00685B5F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CCAR Recovery Coach Academy</w:t>
            </w:r>
          </w:p>
        </w:tc>
        <w:tc>
          <w:tcPr>
            <w:tcW w:w="3024" w:type="dxa"/>
          </w:tcPr>
          <w:p w:rsidR="00685B5F" w:rsidRDefault="00685B5F" w:rsidP="0061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24568">
              <w:t xml:space="preserve">kills to guide, mentor </w:t>
            </w:r>
            <w:r>
              <w:t xml:space="preserve">&amp; </w:t>
            </w:r>
            <w:r w:rsidRPr="00E24568">
              <w:t>support anyone enter</w:t>
            </w:r>
            <w:r>
              <w:t>ing</w:t>
            </w:r>
            <w:r w:rsidRPr="00E24568">
              <w:t xml:space="preserve"> or sustain</w:t>
            </w:r>
            <w:r>
              <w:t>ing</w:t>
            </w:r>
            <w:r w:rsidRPr="00E24568">
              <w:t xml:space="preserve"> long-term recovery from addic</w:t>
            </w:r>
            <w:r w:rsidR="00FA2B7B">
              <w:t>tion to alcohol or other drugs.</w:t>
            </w:r>
          </w:p>
        </w:tc>
        <w:tc>
          <w:tcPr>
            <w:tcW w:w="1026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4568">
              <w:t>5 days, Monday</w:t>
            </w:r>
            <w:r>
              <w:t>-</w:t>
            </w:r>
            <w:r w:rsidRPr="00E24568">
              <w:t xml:space="preserve"> Frida</w:t>
            </w:r>
            <w:r>
              <w:t>y</w:t>
            </w:r>
          </w:p>
        </w:tc>
        <w:tc>
          <w:tcPr>
            <w:tcW w:w="1026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685B5F" w:rsidRDefault="00352144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✔</w:t>
            </w:r>
          </w:p>
        </w:tc>
        <w:tc>
          <w:tcPr>
            <w:tcW w:w="847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:rsidR="00685B5F" w:rsidRDefault="00685B5F" w:rsidP="00E2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685B5F" w:rsidRDefault="00AA3024" w:rsidP="00FA2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CCAR; </w:t>
            </w:r>
            <w:r w:rsidR="00685B5F">
              <w:t>$850 ask re: group discount</w:t>
            </w:r>
          </w:p>
        </w:tc>
      </w:tr>
    </w:tbl>
    <w:p w:rsidR="00C80449" w:rsidRDefault="00C80449" w:rsidP="00BF5F7C">
      <w:pPr>
        <w:ind w:left="720"/>
        <w:jc w:val="right"/>
        <w:rPr>
          <w:i/>
        </w:rPr>
      </w:pPr>
    </w:p>
    <w:p w:rsidR="00D3289B" w:rsidRPr="00911392" w:rsidRDefault="00FA2B7B" w:rsidP="00911392">
      <w:pPr>
        <w:jc w:val="center"/>
        <w:rPr>
          <w:b/>
          <w:sz w:val="32"/>
        </w:rPr>
      </w:pPr>
      <w:r w:rsidRPr="00911392">
        <w:rPr>
          <w:b/>
          <w:sz w:val="32"/>
        </w:rPr>
        <w:t>*</w:t>
      </w:r>
      <w:r w:rsidR="00CB5951" w:rsidRPr="00911392">
        <w:rPr>
          <w:b/>
          <w:sz w:val="32"/>
        </w:rPr>
        <w:t>TO CONTACT AGENCIES LISTED ABOVE</w:t>
      </w:r>
      <w:r w:rsidR="00E94E2C">
        <w:rPr>
          <w:b/>
          <w:sz w:val="32"/>
        </w:rPr>
        <w:t xml:space="preserve"> FOR TRAININGS</w:t>
      </w:r>
      <w:r w:rsidR="00C80449" w:rsidRPr="00911392">
        <w:rPr>
          <w:b/>
          <w:sz w:val="32"/>
        </w:rPr>
        <w:t>:</w:t>
      </w:r>
    </w:p>
    <w:p w:rsidR="00CB5951" w:rsidRPr="00FA40D0" w:rsidRDefault="00CB5951" w:rsidP="00C80449">
      <w:r w:rsidRPr="00FA40D0">
        <w:t xml:space="preserve">Advocacy Unlimited: </w:t>
      </w:r>
      <w:hyperlink r:id="rId7" w:history="1">
        <w:r w:rsidRPr="00FA40D0">
          <w:rPr>
            <w:rStyle w:val="Hyperlink"/>
          </w:rPr>
          <w:t>https://advocacyunlimited.org/program/rss-training/</w:t>
        </w:r>
      </w:hyperlink>
      <w:r w:rsidRPr="00FA40D0">
        <w:t xml:space="preserve"> </w:t>
      </w:r>
    </w:p>
    <w:p w:rsidR="00CB5951" w:rsidRPr="00FA40D0" w:rsidRDefault="00CB5951" w:rsidP="00CB5951">
      <w:r w:rsidRPr="00FA40D0">
        <w:t>American Foundati</w:t>
      </w:r>
      <w:r w:rsidR="00371E42">
        <w:t>on for Suicide Prevention (AFSP CT</w:t>
      </w:r>
      <w:r w:rsidRPr="00FA40D0">
        <w:t xml:space="preserve">: </w:t>
      </w:r>
      <w:r w:rsidR="00371E42">
        <w:t>Michelle Peters</w:t>
      </w:r>
      <w:r w:rsidRPr="00FA40D0">
        <w:t xml:space="preserve">, </w:t>
      </w:r>
      <w:hyperlink r:id="rId8" w:history="1">
        <w:r w:rsidR="00371E42" w:rsidRPr="0079272B">
          <w:rPr>
            <w:rStyle w:val="Hyperlink"/>
          </w:rPr>
          <w:t>mpeters@afsp.org</w:t>
        </w:r>
      </w:hyperlink>
      <w:r w:rsidR="00371E42">
        <w:t xml:space="preserve"> </w:t>
      </w:r>
      <w:r w:rsidRPr="00FA40D0">
        <w:t xml:space="preserve">and Tom Steen, </w:t>
      </w:r>
      <w:hyperlink r:id="rId9" w:history="1">
        <w:r w:rsidRPr="00FA40D0">
          <w:rPr>
            <w:rStyle w:val="Hyperlink"/>
          </w:rPr>
          <w:t>tom@steenconsulting.net</w:t>
        </w:r>
      </w:hyperlink>
      <w:r w:rsidRPr="00FA40D0">
        <w:t xml:space="preserve"> </w:t>
      </w:r>
    </w:p>
    <w:p w:rsidR="00FA40D0" w:rsidRPr="00FA40D0" w:rsidRDefault="00FA40D0" w:rsidP="00C80449">
      <w:r w:rsidRPr="00FA40D0">
        <w:t xml:space="preserve">CABLE: </w:t>
      </w:r>
      <w:hyperlink r:id="rId10" w:history="1">
        <w:r w:rsidRPr="00FA40D0">
          <w:rPr>
            <w:rStyle w:val="Hyperlink"/>
          </w:rPr>
          <w:t>http://www.cableweb.org/services</w:t>
        </w:r>
      </w:hyperlink>
      <w:r w:rsidRPr="00FA40D0">
        <w:t xml:space="preserve"> </w:t>
      </w:r>
    </w:p>
    <w:p w:rsidR="00CB5951" w:rsidRPr="00FA40D0" w:rsidRDefault="00CB5951" w:rsidP="00C80449">
      <w:r w:rsidRPr="00FA40D0">
        <w:t xml:space="preserve">Connecticut Community for Addiction Recovery (CCAR): </w:t>
      </w:r>
      <w:hyperlink r:id="rId11" w:history="1">
        <w:r w:rsidR="00FA40D0" w:rsidRPr="00FA40D0">
          <w:rPr>
            <w:rStyle w:val="Hyperlink"/>
          </w:rPr>
          <w:t>www.addictionrecoverytraining.org</w:t>
        </w:r>
      </w:hyperlink>
      <w:r w:rsidR="00FA40D0" w:rsidRPr="00FA40D0">
        <w:t xml:space="preserve"> </w:t>
      </w:r>
      <w:r w:rsidR="00E94E2C">
        <w:t xml:space="preserve"> or Carlos Reinoso at </w:t>
      </w:r>
      <w:hyperlink r:id="rId12" w:history="1">
        <w:r w:rsidR="00E94E2C" w:rsidRPr="0079272B">
          <w:rPr>
            <w:rStyle w:val="Hyperlink"/>
          </w:rPr>
          <w:t>carlos@ccar.us</w:t>
        </w:r>
      </w:hyperlink>
      <w:r w:rsidR="00E94E2C">
        <w:t xml:space="preserve"> </w:t>
      </w:r>
    </w:p>
    <w:p w:rsidR="00CB5951" w:rsidRPr="00FA40D0" w:rsidRDefault="00CB5951" w:rsidP="00C80449">
      <w:r w:rsidRPr="00FA40D0">
        <w:t>Connecticut Clearinghouse: 800-232-4424</w:t>
      </w:r>
    </w:p>
    <w:p w:rsidR="00CB5951" w:rsidRPr="00FA40D0" w:rsidRDefault="00CB5951" w:rsidP="00C80449">
      <w:r w:rsidRPr="00FA40D0">
        <w:t xml:space="preserve">Courage to Speak: Ginger Katz, </w:t>
      </w:r>
      <w:hyperlink r:id="rId13" w:history="1">
        <w:r w:rsidRPr="00FA40D0">
          <w:rPr>
            <w:rStyle w:val="Hyperlink"/>
          </w:rPr>
          <w:t>gkatz@couragetospeak.org</w:t>
        </w:r>
      </w:hyperlink>
    </w:p>
    <w:p w:rsidR="00CB5951" w:rsidRPr="00FA40D0" w:rsidRDefault="00CB5951" w:rsidP="00C80449">
      <w:r w:rsidRPr="00FA40D0">
        <w:t xml:space="preserve">The Hub: Giovanna Mozzo, </w:t>
      </w:r>
      <w:hyperlink r:id="rId14" w:history="1">
        <w:r w:rsidR="00371E42" w:rsidRPr="0079272B">
          <w:rPr>
            <w:rStyle w:val="Hyperlink"/>
          </w:rPr>
          <w:t>gmozzo@thehubct.org</w:t>
        </w:r>
      </w:hyperlink>
      <w:r w:rsidRPr="00FA40D0">
        <w:t xml:space="preserve"> </w:t>
      </w:r>
    </w:p>
    <w:p w:rsidR="00CB5951" w:rsidRPr="00FA40D0" w:rsidRDefault="00CB5951" w:rsidP="00C80449">
      <w:r w:rsidRPr="00FA40D0">
        <w:t xml:space="preserve">The Kennedy Center: Britt Bisson, </w:t>
      </w:r>
      <w:hyperlink r:id="rId15" w:history="1">
        <w:r w:rsidRPr="00FA40D0">
          <w:rPr>
            <w:rStyle w:val="Hyperlink"/>
          </w:rPr>
          <w:t>britt.bisson@ct.gov</w:t>
        </w:r>
      </w:hyperlink>
      <w:r w:rsidRPr="00FA40D0">
        <w:t xml:space="preserve"> </w:t>
      </w:r>
    </w:p>
    <w:p w:rsidR="00CB5951" w:rsidRPr="00FA40D0" w:rsidRDefault="00CB5951" w:rsidP="00C80449">
      <w:r w:rsidRPr="00FA40D0">
        <w:t xml:space="preserve">NAMI CT: Don Fischer, </w:t>
      </w:r>
      <w:hyperlink r:id="rId16" w:history="1">
        <w:r w:rsidRPr="00FA40D0">
          <w:rPr>
            <w:rStyle w:val="Hyperlink"/>
          </w:rPr>
          <w:t>recovery@namict.org</w:t>
        </w:r>
      </w:hyperlink>
      <w:r w:rsidRPr="00FA40D0">
        <w:t xml:space="preserve"> </w:t>
      </w:r>
    </w:p>
    <w:p w:rsidR="00FA40D0" w:rsidRPr="00FA40D0" w:rsidRDefault="00FA40D0" w:rsidP="00C80449">
      <w:r w:rsidRPr="00FA40D0">
        <w:t xml:space="preserve">Porco Foundation: Marissa Giarnella-Porco, </w:t>
      </w:r>
      <w:hyperlink r:id="rId17" w:history="1">
        <w:r w:rsidRPr="00FA40D0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marisa@rememberingjordan.org</w:t>
        </w:r>
      </w:hyperlink>
      <w:r w:rsidRPr="00FA40D0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:rsidR="00371E42" w:rsidRDefault="00371E42" w:rsidP="00C80449">
      <w:r>
        <w:t>Positive Directions: Margaret Watt</w:t>
      </w:r>
      <w:r w:rsidR="00E94E2C">
        <w:t>,</w:t>
      </w:r>
      <w:r>
        <w:t xml:space="preserve"> </w:t>
      </w:r>
      <w:hyperlink r:id="rId18" w:history="1">
        <w:r w:rsidRPr="0079272B">
          <w:rPr>
            <w:rStyle w:val="Hyperlink"/>
          </w:rPr>
          <w:t>mwatt@positivedirections.org</w:t>
        </w:r>
      </w:hyperlink>
      <w:r>
        <w:t xml:space="preserve"> </w:t>
      </w:r>
    </w:p>
    <w:p w:rsidR="00FA40D0" w:rsidRPr="00FA40D0" w:rsidRDefault="00FA40D0" w:rsidP="00C80449">
      <w:r w:rsidRPr="00FA40D0">
        <w:t xml:space="preserve">Triangle Community Center: </w:t>
      </w:r>
      <w:hyperlink r:id="rId19" w:history="1">
        <w:r w:rsidRPr="00FA40D0">
          <w:rPr>
            <w:rStyle w:val="Hyperlink"/>
          </w:rPr>
          <w:t>www.ctpridecenter.org</w:t>
        </w:r>
      </w:hyperlink>
      <w:r w:rsidRPr="00FA40D0">
        <w:t xml:space="preserve">  </w:t>
      </w:r>
    </w:p>
    <w:p w:rsidR="00371E42" w:rsidRPr="00911392" w:rsidRDefault="00FA2B7B" w:rsidP="00CF3D87">
      <w:pPr>
        <w:jc w:val="center"/>
        <w:rPr>
          <w:b/>
          <w:sz w:val="28"/>
        </w:rPr>
      </w:pPr>
      <w:r w:rsidRPr="00911392">
        <w:rPr>
          <w:b/>
          <w:sz w:val="28"/>
        </w:rPr>
        <w:t>SEE NEXT PAGE FOR INDIVIDUAL TRAINERS</w:t>
      </w:r>
    </w:p>
    <w:p w:rsidR="00FA40D0" w:rsidRPr="00FA2B7B" w:rsidRDefault="00FA40D0" w:rsidP="00FA2B7B">
      <w:pPr>
        <w:jc w:val="center"/>
        <w:rPr>
          <w:b/>
          <w:i/>
        </w:rPr>
      </w:pPr>
    </w:p>
    <w:p w:rsidR="00CB5951" w:rsidRPr="00911392" w:rsidRDefault="00CB5951" w:rsidP="00911392">
      <w:pPr>
        <w:jc w:val="center"/>
        <w:rPr>
          <w:b/>
          <w:sz w:val="28"/>
        </w:rPr>
      </w:pPr>
      <w:r w:rsidRPr="00911392">
        <w:rPr>
          <w:b/>
          <w:sz w:val="28"/>
        </w:rPr>
        <w:t xml:space="preserve">TO CONTACT INDIVIDUAL </w:t>
      </w:r>
      <w:r w:rsidR="00FA40D0" w:rsidRPr="00911392">
        <w:rPr>
          <w:b/>
          <w:sz w:val="28"/>
        </w:rPr>
        <w:t>MENTAL HEALTH FIRST AID</w:t>
      </w:r>
      <w:r w:rsidR="0064658F" w:rsidRPr="00911392">
        <w:rPr>
          <w:b/>
          <w:sz w:val="28"/>
        </w:rPr>
        <w:t xml:space="preserve"> (MHFA)</w:t>
      </w:r>
      <w:r w:rsidR="00FA40D0" w:rsidRPr="00911392">
        <w:rPr>
          <w:b/>
          <w:sz w:val="28"/>
        </w:rPr>
        <w:t xml:space="preserve">, </w:t>
      </w:r>
      <w:r w:rsidR="00911392" w:rsidRPr="00911392">
        <w:rPr>
          <w:b/>
          <w:sz w:val="28"/>
        </w:rPr>
        <w:t xml:space="preserve">QPR </w:t>
      </w:r>
      <w:r w:rsidR="00FA40D0" w:rsidRPr="00911392">
        <w:rPr>
          <w:b/>
          <w:sz w:val="28"/>
        </w:rPr>
        <w:t xml:space="preserve">SUICIDE PREVENTION &amp; NARCAN </w:t>
      </w:r>
      <w:r w:rsidRPr="00911392">
        <w:rPr>
          <w:b/>
          <w:sz w:val="28"/>
        </w:rPr>
        <w:t>TRAINERS:</w:t>
      </w:r>
    </w:p>
    <w:p w:rsidR="00911392" w:rsidRPr="0064658F" w:rsidRDefault="00911392" w:rsidP="0091139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Note: 37 individuals can provide the Talk Saves Lives (TSL) suicide awareness presentation. Contact The Hub to find someone in your town.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627"/>
        <w:gridCol w:w="3779"/>
        <w:gridCol w:w="2932"/>
        <w:gridCol w:w="5062"/>
      </w:tblGrid>
      <w:tr w:rsidR="00FA40D0" w:rsidRPr="00E20DC7" w:rsidTr="00911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Pr="00E20DC7" w:rsidRDefault="00FA40D0" w:rsidP="00C80449">
            <w:pPr>
              <w:jc w:val="center"/>
              <w:rPr>
                <w:sz w:val="24"/>
              </w:rPr>
            </w:pPr>
            <w:bookmarkStart w:id="0" w:name="_GoBack" w:colFirst="4" w:colLast="4"/>
            <w:r w:rsidRPr="00E20DC7">
              <w:rPr>
                <w:sz w:val="24"/>
              </w:rPr>
              <w:t>Name</w:t>
            </w:r>
          </w:p>
        </w:tc>
        <w:tc>
          <w:tcPr>
            <w:tcW w:w="3779" w:type="dxa"/>
          </w:tcPr>
          <w:p w:rsidR="00FA40D0" w:rsidRPr="00E20DC7" w:rsidRDefault="00FA40D0" w:rsidP="00C80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FA2B7B">
              <w:rPr>
                <w:sz w:val="24"/>
              </w:rPr>
              <w:t>Email</w:t>
            </w:r>
          </w:p>
        </w:tc>
        <w:tc>
          <w:tcPr>
            <w:tcW w:w="2932" w:type="dxa"/>
          </w:tcPr>
          <w:p w:rsidR="00FA40D0" w:rsidRPr="00E20DC7" w:rsidRDefault="00FA40D0" w:rsidP="00C80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0DC7">
              <w:rPr>
                <w:sz w:val="24"/>
              </w:rPr>
              <w:t>Agency</w:t>
            </w:r>
          </w:p>
        </w:tc>
        <w:tc>
          <w:tcPr>
            <w:tcW w:w="5062" w:type="dxa"/>
          </w:tcPr>
          <w:p w:rsidR="00FA40D0" w:rsidRPr="00E20DC7" w:rsidRDefault="00FA40D0" w:rsidP="00C80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0DC7">
              <w:rPr>
                <w:sz w:val="24"/>
              </w:rPr>
              <w:t>Trains in</w:t>
            </w:r>
          </w:p>
        </w:tc>
      </w:tr>
      <w:tr w:rsidR="00E976FA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61CFB">
            <w:r>
              <w:t>Aaron Katz</w:t>
            </w:r>
          </w:p>
        </w:tc>
        <w:tc>
          <w:tcPr>
            <w:tcW w:w="3779" w:type="dxa"/>
          </w:tcPr>
          <w:p w:rsidR="0064658F" w:rsidRPr="00C80449" w:rsidRDefault="00A83449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E976FA" w:rsidRPr="00884F73">
                <w:rPr>
                  <w:rStyle w:val="Hyperlink"/>
                </w:rPr>
                <w:t>Aaron.katz@nuvancehealth.org</w:t>
              </w:r>
            </w:hyperlink>
            <w:r w:rsidR="00E976FA">
              <w:t xml:space="preserve"> </w:t>
            </w:r>
          </w:p>
        </w:tc>
        <w:tc>
          <w:tcPr>
            <w:tcW w:w="2932" w:type="dxa"/>
          </w:tcPr>
          <w:p w:rsidR="0064658F" w:rsidRDefault="0064658F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Norwalk EMS</w:t>
            </w:r>
          </w:p>
        </w:tc>
        <w:tc>
          <w:tcPr>
            <w:tcW w:w="5062" w:type="dxa"/>
          </w:tcPr>
          <w:p w:rsidR="0064658F" w:rsidRDefault="0064658F" w:rsidP="00CF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MHFA </w:t>
            </w:r>
          </w:p>
        </w:tc>
      </w:tr>
      <w:tr w:rsidR="00450142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450142" w:rsidRDefault="00450142" w:rsidP="00261CFB">
            <w:r>
              <w:t>Andrew Jack</w:t>
            </w:r>
          </w:p>
        </w:tc>
        <w:tc>
          <w:tcPr>
            <w:tcW w:w="3779" w:type="dxa"/>
          </w:tcPr>
          <w:p w:rsidR="00450142" w:rsidRDefault="00A83449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450142" w:rsidRPr="0079272B">
                <w:rPr>
                  <w:rStyle w:val="Hyperlink"/>
                </w:rPr>
                <w:t>ajack@silverhillhospital.org</w:t>
              </w:r>
            </w:hyperlink>
            <w:r w:rsidR="00450142">
              <w:t xml:space="preserve"> </w:t>
            </w:r>
          </w:p>
        </w:tc>
        <w:tc>
          <w:tcPr>
            <w:tcW w:w="2932" w:type="dxa"/>
          </w:tcPr>
          <w:p w:rsidR="00450142" w:rsidRDefault="00450142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Silver Hill Hospital</w:t>
            </w:r>
          </w:p>
        </w:tc>
        <w:tc>
          <w:tcPr>
            <w:tcW w:w="5062" w:type="dxa"/>
          </w:tcPr>
          <w:p w:rsidR="00450142" w:rsidRDefault="00450142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MHFA</w:t>
            </w:r>
          </w:p>
        </w:tc>
      </w:tr>
      <w:tr w:rsidR="005102C0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102C0" w:rsidRDefault="005102C0" w:rsidP="00261CFB">
            <w:r>
              <w:t>Angelina Miceli</w:t>
            </w:r>
          </w:p>
        </w:tc>
        <w:tc>
          <w:tcPr>
            <w:tcW w:w="3779" w:type="dxa"/>
          </w:tcPr>
          <w:p w:rsidR="005102C0" w:rsidRDefault="00A83449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5102C0" w:rsidRPr="00BA3AD2">
                <w:rPr>
                  <w:rStyle w:val="Hyperlink"/>
                </w:rPr>
                <w:t>amiceli@positivedirections.org</w:t>
              </w:r>
            </w:hyperlink>
            <w:r w:rsidR="005102C0">
              <w:t xml:space="preserve"> </w:t>
            </w:r>
          </w:p>
        </w:tc>
        <w:tc>
          <w:tcPr>
            <w:tcW w:w="2932" w:type="dxa"/>
          </w:tcPr>
          <w:p w:rsidR="005102C0" w:rsidRDefault="005102C0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 Directions</w:t>
            </w:r>
          </w:p>
        </w:tc>
        <w:tc>
          <w:tcPr>
            <w:tcW w:w="5062" w:type="dxa"/>
          </w:tcPr>
          <w:p w:rsidR="005102C0" w:rsidRDefault="005102C0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MHFA</w:t>
            </w:r>
          </w:p>
        </w:tc>
      </w:tr>
      <w:tr w:rsidR="0064658F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61CFB">
            <w:r>
              <w:t>Carlos Reinoso</w:t>
            </w:r>
          </w:p>
        </w:tc>
        <w:tc>
          <w:tcPr>
            <w:tcW w:w="3779" w:type="dxa"/>
          </w:tcPr>
          <w:p w:rsidR="0064658F" w:rsidRPr="00C80449" w:rsidRDefault="00A83449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E20DC7" w:rsidRPr="00884F73">
                <w:rPr>
                  <w:rStyle w:val="Hyperlink"/>
                </w:rPr>
                <w:t>carlos@ccar.us</w:t>
              </w:r>
            </w:hyperlink>
          </w:p>
        </w:tc>
        <w:tc>
          <w:tcPr>
            <w:tcW w:w="2932" w:type="dxa"/>
          </w:tcPr>
          <w:p w:rsidR="0064658F" w:rsidRDefault="0064658F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CCAR (regional)</w:t>
            </w:r>
          </w:p>
        </w:tc>
        <w:tc>
          <w:tcPr>
            <w:tcW w:w="5062" w:type="dxa"/>
          </w:tcPr>
          <w:p w:rsidR="0064658F" w:rsidRDefault="00E21DD8" w:rsidP="00E2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DD8">
              <w:rPr>
                <w:u w:val="single"/>
              </w:rPr>
              <w:t>English &amp; Spanish</w:t>
            </w:r>
            <w:r>
              <w:t xml:space="preserve">: </w:t>
            </w:r>
            <w:r w:rsidR="00C86996">
              <w:t xml:space="preserve">MHFA, </w:t>
            </w:r>
            <w:r w:rsidR="0064658F">
              <w:t>QPR</w:t>
            </w:r>
            <w:r w:rsidR="00CF4055">
              <w:t>, cultural competence, problem gambling</w:t>
            </w:r>
          </w:p>
        </w:tc>
      </w:tr>
      <w:tr w:rsidR="00C86996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Default="00C86996" w:rsidP="00261CFB">
            <w:r>
              <w:t>Carol Cruz</w:t>
            </w:r>
          </w:p>
        </w:tc>
        <w:tc>
          <w:tcPr>
            <w:tcW w:w="3779" w:type="dxa"/>
          </w:tcPr>
          <w:p w:rsidR="00C86996" w:rsidRDefault="00A83449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C86996" w:rsidRPr="0079272B">
                <w:rPr>
                  <w:rStyle w:val="Hyperlink"/>
                </w:rPr>
                <w:t>C23cruz@gmail.com</w:t>
              </w:r>
            </w:hyperlink>
            <w:r w:rsidR="00C86996">
              <w:t xml:space="preserve"> </w:t>
            </w:r>
          </w:p>
        </w:tc>
        <w:tc>
          <w:tcPr>
            <w:tcW w:w="2932" w:type="dxa"/>
          </w:tcPr>
          <w:p w:rsidR="00C86996" w:rsidRDefault="00C86996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REACH Out</w:t>
            </w:r>
          </w:p>
        </w:tc>
        <w:tc>
          <w:tcPr>
            <w:tcW w:w="5062" w:type="dxa"/>
          </w:tcPr>
          <w:p w:rsidR="00C86996" w:rsidRDefault="00C86996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YMHFA</w:t>
            </w:r>
          </w:p>
        </w:tc>
      </w:tr>
      <w:tr w:rsidR="00CF73D6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F73D6" w:rsidRDefault="00CF73D6" w:rsidP="00261CFB">
            <w:r>
              <w:t>Cathy Hazlett</w:t>
            </w:r>
          </w:p>
        </w:tc>
        <w:tc>
          <w:tcPr>
            <w:tcW w:w="3779" w:type="dxa"/>
          </w:tcPr>
          <w:p w:rsidR="00CF73D6" w:rsidRDefault="00CF73D6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Pr="00842B50">
                <w:rPr>
                  <w:rStyle w:val="Hyperlink"/>
                </w:rPr>
                <w:t>chazlett@positivedirections.org</w:t>
              </w:r>
            </w:hyperlink>
            <w:r>
              <w:t xml:space="preserve"> </w:t>
            </w:r>
          </w:p>
        </w:tc>
        <w:tc>
          <w:tcPr>
            <w:tcW w:w="2932" w:type="dxa"/>
          </w:tcPr>
          <w:p w:rsidR="00CF73D6" w:rsidRDefault="00CF73D6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Directions</w:t>
            </w:r>
          </w:p>
        </w:tc>
        <w:tc>
          <w:tcPr>
            <w:tcW w:w="5062" w:type="dxa"/>
          </w:tcPr>
          <w:p w:rsidR="00CF73D6" w:rsidRDefault="00CF73D6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Narcan, QPR, TSL</w:t>
            </w:r>
          </w:p>
        </w:tc>
      </w:tr>
      <w:tr w:rsidR="00C86996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Default="00C86996" w:rsidP="00261CFB">
            <w:r>
              <w:t>Cathy Miller</w:t>
            </w:r>
          </w:p>
        </w:tc>
        <w:tc>
          <w:tcPr>
            <w:tcW w:w="3779" w:type="dxa"/>
          </w:tcPr>
          <w:p w:rsidR="00C86996" w:rsidRDefault="00A83449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C86996" w:rsidRPr="0079272B">
                <w:rPr>
                  <w:rStyle w:val="Hyperlink"/>
                </w:rPr>
                <w:t>cmiller@ncc.commnet.edu</w:t>
              </w:r>
            </w:hyperlink>
          </w:p>
        </w:tc>
        <w:tc>
          <w:tcPr>
            <w:tcW w:w="2932" w:type="dxa"/>
          </w:tcPr>
          <w:p w:rsidR="00C86996" w:rsidRDefault="00C86996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Norwalk Commun. College</w:t>
            </w:r>
          </w:p>
        </w:tc>
        <w:tc>
          <w:tcPr>
            <w:tcW w:w="5062" w:type="dxa"/>
          </w:tcPr>
          <w:p w:rsidR="00C86996" w:rsidRDefault="00C86996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QPR</w:t>
            </w:r>
          </w:p>
        </w:tc>
      </w:tr>
      <w:tr w:rsidR="00911392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911392" w:rsidRDefault="00911392" w:rsidP="00261CFB">
            <w:r>
              <w:t>Colin Basset</w:t>
            </w:r>
          </w:p>
        </w:tc>
        <w:tc>
          <w:tcPr>
            <w:tcW w:w="3779" w:type="dxa"/>
          </w:tcPr>
          <w:p w:rsidR="00911392" w:rsidRDefault="00A83449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911392" w:rsidRPr="0079272B">
                <w:rPr>
                  <w:rStyle w:val="Hyperlink"/>
                </w:rPr>
                <w:t>cbassett@greenwichems.org</w:t>
              </w:r>
            </w:hyperlink>
            <w:r w:rsidR="00911392">
              <w:t xml:space="preserve"> </w:t>
            </w:r>
          </w:p>
        </w:tc>
        <w:tc>
          <w:tcPr>
            <w:tcW w:w="2932" w:type="dxa"/>
          </w:tcPr>
          <w:p w:rsidR="00911392" w:rsidRDefault="00911392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Greenwich EMS</w:t>
            </w:r>
          </w:p>
        </w:tc>
        <w:tc>
          <w:tcPr>
            <w:tcW w:w="5062" w:type="dxa"/>
          </w:tcPr>
          <w:p w:rsidR="00911392" w:rsidRDefault="00911392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Narcan</w:t>
            </w:r>
          </w:p>
        </w:tc>
      </w:tr>
      <w:tr w:rsidR="0064658F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61CFB">
            <w:r>
              <w:t>Connie Crowell</w:t>
            </w:r>
          </w:p>
        </w:tc>
        <w:tc>
          <w:tcPr>
            <w:tcW w:w="3779" w:type="dxa"/>
          </w:tcPr>
          <w:p w:rsidR="0064658F" w:rsidRPr="00C80449" w:rsidRDefault="00A83449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E976FA" w:rsidRPr="00884F73">
                <w:rPr>
                  <w:rStyle w:val="Hyperlink"/>
                </w:rPr>
                <w:t>Ccrowell522@gmail.com</w:t>
              </w:r>
            </w:hyperlink>
            <w:r w:rsidR="00E976FA">
              <w:t xml:space="preserve"> </w:t>
            </w:r>
          </w:p>
        </w:tc>
        <w:tc>
          <w:tcPr>
            <w:tcW w:w="2932" w:type="dxa"/>
          </w:tcPr>
          <w:p w:rsidR="0064658F" w:rsidRDefault="00CF4055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Town of Monroe</w:t>
            </w:r>
          </w:p>
        </w:tc>
        <w:tc>
          <w:tcPr>
            <w:tcW w:w="5062" w:type="dxa"/>
          </w:tcPr>
          <w:p w:rsidR="0064658F" w:rsidRDefault="00911392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Narcan, </w:t>
            </w:r>
            <w:r w:rsidR="0064658F">
              <w:t>QPR</w:t>
            </w:r>
          </w:p>
        </w:tc>
      </w:tr>
      <w:tr w:rsidR="00E976FA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61CFB">
            <w:r>
              <w:t>Cornelia Morris</w:t>
            </w:r>
          </w:p>
        </w:tc>
        <w:tc>
          <w:tcPr>
            <w:tcW w:w="3779" w:type="dxa"/>
          </w:tcPr>
          <w:p w:rsidR="0064658F" w:rsidRPr="00C80449" w:rsidRDefault="00A83449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976FA" w:rsidRPr="00884F73">
                <w:rPr>
                  <w:rStyle w:val="Hyperlink"/>
                </w:rPr>
                <w:t>cmorris@trumbull-ct.org</w:t>
              </w:r>
            </w:hyperlink>
            <w:r w:rsidR="00E976FA">
              <w:t xml:space="preserve"> </w:t>
            </w:r>
          </w:p>
        </w:tc>
        <w:tc>
          <w:tcPr>
            <w:tcW w:w="2932" w:type="dxa"/>
          </w:tcPr>
          <w:p w:rsidR="0064658F" w:rsidRDefault="0064658F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 of Trumbull</w:t>
            </w:r>
          </w:p>
        </w:tc>
        <w:tc>
          <w:tcPr>
            <w:tcW w:w="5062" w:type="dxa"/>
          </w:tcPr>
          <w:p w:rsidR="0064658F" w:rsidRDefault="0064658F" w:rsidP="00CF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QPR </w:t>
            </w:r>
          </w:p>
        </w:tc>
      </w:tr>
      <w:tr w:rsidR="00FA40D0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Pr="00C80449" w:rsidRDefault="00FA40D0" w:rsidP="00C80449">
            <w:r w:rsidRPr="00C80449">
              <w:t>Dawn Roy</w:t>
            </w:r>
          </w:p>
        </w:tc>
        <w:tc>
          <w:tcPr>
            <w:tcW w:w="3779" w:type="dxa"/>
          </w:tcPr>
          <w:p w:rsidR="00FA40D0" w:rsidRPr="00C80449" w:rsidRDefault="00A83449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8A1B8F" w:rsidRPr="00947BFC">
                <w:rPr>
                  <w:rStyle w:val="Hyperlink"/>
                </w:rPr>
                <w:t>dawnmroylcsw@gmail.com</w:t>
              </w:r>
            </w:hyperlink>
          </w:p>
        </w:tc>
        <w:tc>
          <w:tcPr>
            <w:tcW w:w="2932" w:type="dxa"/>
          </w:tcPr>
          <w:p w:rsidR="00FA40D0" w:rsidRPr="00C80449" w:rsidRDefault="00FA40D0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LCSW</w:t>
            </w:r>
          </w:p>
        </w:tc>
        <w:tc>
          <w:tcPr>
            <w:tcW w:w="5062" w:type="dxa"/>
          </w:tcPr>
          <w:p w:rsidR="00FA40D0" w:rsidRPr="00C80449" w:rsidRDefault="00FA40D0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MHFA</w:t>
            </w:r>
            <w:r w:rsidR="0064658F">
              <w:t>, MHFA Public Safety</w:t>
            </w:r>
          </w:p>
        </w:tc>
      </w:tr>
      <w:tr w:rsidR="00FA40D0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Pr="00C80449" w:rsidRDefault="00FA40D0" w:rsidP="00C80449">
            <w:r>
              <w:t xml:space="preserve">Denique </w:t>
            </w:r>
            <w:r w:rsidRPr="00C80449">
              <w:t>Weidema-Lewis</w:t>
            </w:r>
          </w:p>
        </w:tc>
        <w:tc>
          <w:tcPr>
            <w:tcW w:w="3779" w:type="dxa"/>
          </w:tcPr>
          <w:p w:rsidR="00FA40D0" w:rsidRPr="00C80449" w:rsidRDefault="00A83449" w:rsidP="00CF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CF4055" w:rsidRPr="0079272B">
                <w:rPr>
                  <w:rStyle w:val="Hyperlink"/>
                </w:rPr>
                <w:t>dlewis@norwalkacts.org</w:t>
              </w:r>
            </w:hyperlink>
          </w:p>
        </w:tc>
        <w:tc>
          <w:tcPr>
            <w:tcW w:w="2932" w:type="dxa"/>
          </w:tcPr>
          <w:p w:rsidR="00FA40D0" w:rsidRPr="00C80449" w:rsidRDefault="00CF4055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Norwalk ACTS </w:t>
            </w:r>
            <w:r w:rsidR="00FA40D0">
              <w:t>&amp; AFSP Board</w:t>
            </w:r>
          </w:p>
        </w:tc>
        <w:tc>
          <w:tcPr>
            <w:tcW w:w="5062" w:type="dxa"/>
          </w:tcPr>
          <w:p w:rsidR="00FA40D0" w:rsidRPr="00C80449" w:rsidRDefault="00911392" w:rsidP="00911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Narcan</w:t>
            </w:r>
            <w:r w:rsidR="00FA40D0">
              <w:t>, QPR, Talk Saves Lives</w:t>
            </w:r>
            <w:r w:rsidR="0064658F">
              <w:t xml:space="preserve">, </w:t>
            </w:r>
            <w:r>
              <w:t>YMFHA</w:t>
            </w:r>
          </w:p>
        </w:tc>
      </w:tr>
      <w:tr w:rsidR="0064658F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32598">
            <w:r>
              <w:t>Diamond Sead</w:t>
            </w:r>
          </w:p>
        </w:tc>
        <w:tc>
          <w:tcPr>
            <w:tcW w:w="3779" w:type="dxa"/>
          </w:tcPr>
          <w:p w:rsidR="0064658F" w:rsidRPr="00C80449" w:rsidRDefault="00A8344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E20DC7" w:rsidRPr="00884F73">
                <w:rPr>
                  <w:rStyle w:val="Hyperlink"/>
                </w:rPr>
                <w:t>dsead@hscct.org</w:t>
              </w:r>
            </w:hyperlink>
          </w:p>
        </w:tc>
        <w:tc>
          <w:tcPr>
            <w:tcW w:w="2932" w:type="dxa"/>
          </w:tcPr>
          <w:p w:rsidR="0064658F" w:rsidRDefault="0064658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Services Council, Norwalk</w:t>
            </w:r>
          </w:p>
        </w:tc>
        <w:tc>
          <w:tcPr>
            <w:tcW w:w="5062" w:type="dxa"/>
          </w:tcPr>
          <w:p w:rsidR="0064658F" w:rsidRDefault="0064658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QPR</w:t>
            </w:r>
          </w:p>
        </w:tc>
      </w:tr>
      <w:tr w:rsidR="0064658F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32598">
            <w:r>
              <w:t>Ellen Brezovsky</w:t>
            </w:r>
          </w:p>
        </w:tc>
        <w:tc>
          <w:tcPr>
            <w:tcW w:w="3779" w:type="dxa"/>
          </w:tcPr>
          <w:p w:rsidR="0064658F" w:rsidRPr="00C80449" w:rsidRDefault="00A83449" w:rsidP="00CF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CF4055" w:rsidRPr="0079272B">
                <w:rPr>
                  <w:rStyle w:val="Hyperlink"/>
                </w:rPr>
                <w:t>ebrezovsky@kidsincrisis.org</w:t>
              </w:r>
            </w:hyperlink>
          </w:p>
        </w:tc>
        <w:tc>
          <w:tcPr>
            <w:tcW w:w="2932" w:type="dxa"/>
          </w:tcPr>
          <w:p w:rsidR="0064658F" w:rsidRDefault="00CF4055" w:rsidP="0064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Greenwich Together</w:t>
            </w:r>
          </w:p>
        </w:tc>
        <w:tc>
          <w:tcPr>
            <w:tcW w:w="5062" w:type="dxa"/>
          </w:tcPr>
          <w:p w:rsidR="0064658F" w:rsidRDefault="0064658F" w:rsidP="00CF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Narcan</w:t>
            </w:r>
          </w:p>
        </w:tc>
      </w:tr>
      <w:tr w:rsidR="0064658F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32598">
            <w:r>
              <w:t>Erma Benedetto</w:t>
            </w:r>
          </w:p>
        </w:tc>
        <w:tc>
          <w:tcPr>
            <w:tcW w:w="3779" w:type="dxa"/>
          </w:tcPr>
          <w:p w:rsidR="0064658F" w:rsidRPr="00C80449" w:rsidRDefault="00A8344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E94E2C" w:rsidRPr="0079272B">
                <w:rPr>
                  <w:rStyle w:val="Hyperlink"/>
                </w:rPr>
                <w:t>ebenedetto@mfap.org</w:t>
              </w:r>
            </w:hyperlink>
          </w:p>
        </w:tc>
        <w:tc>
          <w:tcPr>
            <w:tcW w:w="2932" w:type="dxa"/>
          </w:tcPr>
          <w:p w:rsidR="0064658F" w:rsidRDefault="0064658F" w:rsidP="0064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Mid-Fairfield AIDS Project</w:t>
            </w:r>
          </w:p>
        </w:tc>
        <w:tc>
          <w:tcPr>
            <w:tcW w:w="5062" w:type="dxa"/>
          </w:tcPr>
          <w:p w:rsidR="0064658F" w:rsidRDefault="0064658F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Narcan </w:t>
            </w:r>
          </w:p>
        </w:tc>
      </w:tr>
      <w:tr w:rsidR="0064658F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32598">
            <w:r>
              <w:t>Francesca Quettant</w:t>
            </w:r>
          </w:p>
        </w:tc>
        <w:tc>
          <w:tcPr>
            <w:tcW w:w="3779" w:type="dxa"/>
          </w:tcPr>
          <w:p w:rsidR="0064658F" w:rsidRPr="00C80449" w:rsidRDefault="00A83449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E976FA" w:rsidRPr="00884F73">
                <w:rPr>
                  <w:rStyle w:val="Hyperlink"/>
                </w:rPr>
                <w:t>fquettant@gbapp.org</w:t>
              </w:r>
            </w:hyperlink>
          </w:p>
        </w:tc>
        <w:tc>
          <w:tcPr>
            <w:tcW w:w="2932" w:type="dxa"/>
          </w:tcPr>
          <w:p w:rsidR="0064658F" w:rsidRDefault="0064658F" w:rsidP="0064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GBAPP, Bridgeport </w:t>
            </w:r>
          </w:p>
        </w:tc>
        <w:tc>
          <w:tcPr>
            <w:tcW w:w="5062" w:type="dxa"/>
          </w:tcPr>
          <w:p w:rsidR="0064658F" w:rsidRDefault="00911392" w:rsidP="0023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Narcan, </w:t>
            </w:r>
            <w:r w:rsidR="0064658F">
              <w:t>QPR</w:t>
            </w:r>
          </w:p>
        </w:tc>
      </w:tr>
      <w:tr w:rsidR="00FA40D0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Default="00FA40D0" w:rsidP="00232598">
            <w:r>
              <w:t>Giovanna Mozzo</w:t>
            </w:r>
          </w:p>
        </w:tc>
        <w:tc>
          <w:tcPr>
            <w:tcW w:w="3779" w:type="dxa"/>
          </w:tcPr>
          <w:p w:rsidR="00FA40D0" w:rsidRPr="00C80449" w:rsidRDefault="00A83449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E20DC7" w:rsidRPr="00884F73">
                <w:rPr>
                  <w:rStyle w:val="Hyperlink"/>
                </w:rPr>
                <w:t>gmozzo@thehubct.org</w:t>
              </w:r>
            </w:hyperlink>
          </w:p>
        </w:tc>
        <w:tc>
          <w:tcPr>
            <w:tcW w:w="2932" w:type="dxa"/>
          </w:tcPr>
          <w:p w:rsidR="00FA40D0" w:rsidRDefault="00FA40D0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Hub</w:t>
            </w:r>
            <w:r w:rsidR="0064658F">
              <w:t xml:space="preserve"> (regional)</w:t>
            </w:r>
          </w:p>
        </w:tc>
        <w:tc>
          <w:tcPr>
            <w:tcW w:w="5062" w:type="dxa"/>
          </w:tcPr>
          <w:p w:rsidR="00FA40D0" w:rsidRPr="00C80449" w:rsidRDefault="00FA40D0" w:rsidP="0023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QPR,</w:t>
            </w:r>
            <w:r w:rsidR="00C86996">
              <w:t xml:space="preserve"> safeTalk</w:t>
            </w:r>
            <w:r>
              <w:t xml:space="preserve"> </w:t>
            </w:r>
          </w:p>
        </w:tc>
      </w:tr>
      <w:tr w:rsidR="00911392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911392" w:rsidRPr="00C80449" w:rsidRDefault="00911392" w:rsidP="00C80449">
            <w:r>
              <w:t>Ina Anderson</w:t>
            </w:r>
          </w:p>
        </w:tc>
        <w:tc>
          <w:tcPr>
            <w:tcW w:w="3779" w:type="dxa"/>
          </w:tcPr>
          <w:p w:rsidR="00911392" w:rsidRDefault="00A83449" w:rsidP="00CF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911392" w:rsidRPr="0079272B">
                <w:rPr>
                  <w:rStyle w:val="Hyperlink"/>
                </w:rPr>
                <w:t>ianderson@gbapp.org</w:t>
              </w:r>
            </w:hyperlink>
            <w:r w:rsidR="00911392">
              <w:t xml:space="preserve"> </w:t>
            </w:r>
          </w:p>
        </w:tc>
        <w:tc>
          <w:tcPr>
            <w:tcW w:w="2932" w:type="dxa"/>
          </w:tcPr>
          <w:p w:rsidR="00911392" w:rsidRDefault="00911392" w:rsidP="0064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GBAPP, Bridgeport</w:t>
            </w:r>
          </w:p>
        </w:tc>
        <w:tc>
          <w:tcPr>
            <w:tcW w:w="5062" w:type="dxa"/>
          </w:tcPr>
          <w:p w:rsidR="00911392" w:rsidRDefault="00911392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Narcan </w:t>
            </w:r>
          </w:p>
        </w:tc>
      </w:tr>
      <w:tr w:rsidR="00FA40D0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Pr="00C80449" w:rsidRDefault="00FA40D0" w:rsidP="00C80449">
            <w:r w:rsidRPr="00C80449">
              <w:t>Ingrid Gillespie</w:t>
            </w:r>
          </w:p>
        </w:tc>
        <w:tc>
          <w:tcPr>
            <w:tcW w:w="3779" w:type="dxa"/>
          </w:tcPr>
          <w:p w:rsidR="00FA40D0" w:rsidRPr="00C80449" w:rsidRDefault="00A83449" w:rsidP="00CF4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CF4055" w:rsidRPr="0079272B">
                <w:rPr>
                  <w:rStyle w:val="Hyperlink"/>
                </w:rPr>
                <w:t>ingrid.gillespie@liberationprograms.org</w:t>
              </w:r>
            </w:hyperlink>
          </w:p>
        </w:tc>
        <w:tc>
          <w:tcPr>
            <w:tcW w:w="2932" w:type="dxa"/>
          </w:tcPr>
          <w:p w:rsidR="00FA40D0" w:rsidRPr="00C80449" w:rsidRDefault="00CF4055" w:rsidP="0064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Liberation Programs </w:t>
            </w:r>
          </w:p>
        </w:tc>
        <w:tc>
          <w:tcPr>
            <w:tcW w:w="5062" w:type="dxa"/>
          </w:tcPr>
          <w:p w:rsidR="00FA40D0" w:rsidRPr="00C80449" w:rsidRDefault="00CF4055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Narcan</w:t>
            </w:r>
          </w:p>
        </w:tc>
      </w:tr>
      <w:tr w:rsidR="00C86996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Pr="00C80449" w:rsidRDefault="00C86996" w:rsidP="00C80449">
            <w:r>
              <w:t>Karen Krupnik</w:t>
            </w:r>
          </w:p>
        </w:tc>
        <w:tc>
          <w:tcPr>
            <w:tcW w:w="3779" w:type="dxa"/>
          </w:tcPr>
          <w:p w:rsidR="00C86996" w:rsidRDefault="00A83449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C86996" w:rsidRPr="0079272B">
                <w:rPr>
                  <w:rStyle w:val="Hyperlink"/>
                </w:rPr>
                <w:t>kkrupnik@positivedirections.org</w:t>
              </w:r>
            </w:hyperlink>
          </w:p>
        </w:tc>
        <w:tc>
          <w:tcPr>
            <w:tcW w:w="2932" w:type="dxa"/>
          </w:tcPr>
          <w:p w:rsidR="00C86996" w:rsidRDefault="00C86996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Directions</w:t>
            </w:r>
          </w:p>
        </w:tc>
        <w:tc>
          <w:tcPr>
            <w:tcW w:w="5062" w:type="dxa"/>
          </w:tcPr>
          <w:p w:rsidR="00C86996" w:rsidRDefault="00C86996" w:rsidP="00C8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QPR</w:t>
            </w:r>
          </w:p>
        </w:tc>
      </w:tr>
      <w:tr w:rsidR="00FA40D0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Pr="00C80449" w:rsidRDefault="00FA40D0" w:rsidP="00C80449">
            <w:r w:rsidRPr="00C80449">
              <w:t>Kate Venison</w:t>
            </w:r>
          </w:p>
        </w:tc>
        <w:tc>
          <w:tcPr>
            <w:tcW w:w="3779" w:type="dxa"/>
          </w:tcPr>
          <w:p w:rsidR="00FA40D0" w:rsidRPr="00C80449" w:rsidRDefault="00A83449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E94E2C" w:rsidRPr="0079272B">
                <w:rPr>
                  <w:rStyle w:val="Hyperlink"/>
                </w:rPr>
                <w:t>skvenisonlmft@gmail.com</w:t>
              </w:r>
            </w:hyperlink>
          </w:p>
        </w:tc>
        <w:tc>
          <w:tcPr>
            <w:tcW w:w="2932" w:type="dxa"/>
          </w:tcPr>
          <w:p w:rsidR="00FA40D0" w:rsidRPr="00C80449" w:rsidRDefault="00FA40D0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 LMFT</w:t>
            </w:r>
          </w:p>
        </w:tc>
        <w:tc>
          <w:tcPr>
            <w:tcW w:w="5062" w:type="dxa"/>
          </w:tcPr>
          <w:p w:rsidR="00FA40D0" w:rsidRPr="00C80449" w:rsidRDefault="0064658F" w:rsidP="00C86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MHFA, YMHFA </w:t>
            </w:r>
          </w:p>
        </w:tc>
      </w:tr>
      <w:tr w:rsidR="00C86996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Default="00C86996" w:rsidP="00C80449">
            <w:r>
              <w:t>Kendra Epps</w:t>
            </w:r>
          </w:p>
        </w:tc>
        <w:tc>
          <w:tcPr>
            <w:tcW w:w="3779" w:type="dxa"/>
          </w:tcPr>
          <w:p w:rsidR="00C86996" w:rsidRDefault="00A83449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C86996" w:rsidRPr="0079272B">
                <w:rPr>
                  <w:rStyle w:val="Hyperlink"/>
                </w:rPr>
                <w:t>kepps@townofstratford.com</w:t>
              </w:r>
            </w:hyperlink>
          </w:p>
        </w:tc>
        <w:tc>
          <w:tcPr>
            <w:tcW w:w="2932" w:type="dxa"/>
          </w:tcPr>
          <w:p w:rsidR="00C86996" w:rsidRDefault="00C86996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 of Stratford</w:t>
            </w:r>
          </w:p>
        </w:tc>
        <w:tc>
          <w:tcPr>
            <w:tcW w:w="5062" w:type="dxa"/>
          </w:tcPr>
          <w:p w:rsidR="00C86996" w:rsidRDefault="00911392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Narcan, </w:t>
            </w:r>
            <w:r w:rsidR="00C86996">
              <w:t>QPR</w:t>
            </w:r>
          </w:p>
        </w:tc>
      </w:tr>
      <w:tr w:rsidR="00450142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450142" w:rsidRDefault="00450142" w:rsidP="00C80449">
            <w:r>
              <w:t>Kristin Taylor</w:t>
            </w:r>
          </w:p>
        </w:tc>
        <w:tc>
          <w:tcPr>
            <w:tcW w:w="3779" w:type="dxa"/>
          </w:tcPr>
          <w:p w:rsidR="00450142" w:rsidRDefault="00A83449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450142" w:rsidRPr="0079272B">
                <w:rPr>
                  <w:rStyle w:val="Hyperlink"/>
                </w:rPr>
                <w:t>kristint@litminds.org</w:t>
              </w:r>
            </w:hyperlink>
          </w:p>
        </w:tc>
        <w:tc>
          <w:tcPr>
            <w:tcW w:w="2932" w:type="dxa"/>
          </w:tcPr>
          <w:p w:rsidR="00450142" w:rsidRDefault="00450142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 Minds LLC</w:t>
            </w:r>
          </w:p>
        </w:tc>
        <w:tc>
          <w:tcPr>
            <w:tcW w:w="5062" w:type="dxa"/>
          </w:tcPr>
          <w:p w:rsidR="00450142" w:rsidRDefault="00450142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MHFA, YMHFA</w:t>
            </w:r>
          </w:p>
        </w:tc>
      </w:tr>
      <w:tr w:rsidR="0064658F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Pr="00C80449" w:rsidRDefault="0064658F" w:rsidP="00C80449">
            <w:r>
              <w:t>Maggie Young</w:t>
            </w:r>
          </w:p>
        </w:tc>
        <w:tc>
          <w:tcPr>
            <w:tcW w:w="3779" w:type="dxa"/>
          </w:tcPr>
          <w:p w:rsidR="0064658F" w:rsidRPr="00C80449" w:rsidRDefault="00A83449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E976FA" w:rsidRPr="00884F73">
                <w:rPr>
                  <w:rStyle w:val="Hyperlink"/>
                </w:rPr>
                <w:t>Maggie.young@liberationprograms.org</w:t>
              </w:r>
            </w:hyperlink>
          </w:p>
        </w:tc>
        <w:tc>
          <w:tcPr>
            <w:tcW w:w="2932" w:type="dxa"/>
          </w:tcPr>
          <w:p w:rsidR="0064658F" w:rsidRDefault="0064658F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Liberation Programs</w:t>
            </w:r>
          </w:p>
        </w:tc>
        <w:tc>
          <w:tcPr>
            <w:tcW w:w="5062" w:type="dxa"/>
          </w:tcPr>
          <w:p w:rsidR="0064658F" w:rsidRDefault="007B2841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Narcan</w:t>
            </w:r>
          </w:p>
        </w:tc>
      </w:tr>
      <w:tr w:rsidR="00FA40D0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Pr="00C80449" w:rsidRDefault="00FA40D0" w:rsidP="00C80449">
            <w:r w:rsidRPr="00C80449">
              <w:t>Margaret Watt</w:t>
            </w:r>
          </w:p>
        </w:tc>
        <w:tc>
          <w:tcPr>
            <w:tcW w:w="3779" w:type="dxa"/>
          </w:tcPr>
          <w:p w:rsidR="00FA40D0" w:rsidRPr="00C80449" w:rsidRDefault="00A83449" w:rsidP="00CF4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CF4055" w:rsidRPr="0079272B">
                <w:rPr>
                  <w:rStyle w:val="Hyperlink"/>
                </w:rPr>
                <w:t>mwatt@positivedirections.org</w:t>
              </w:r>
            </w:hyperlink>
            <w:r w:rsidR="00E20DC7">
              <w:t xml:space="preserve"> </w:t>
            </w:r>
          </w:p>
        </w:tc>
        <w:tc>
          <w:tcPr>
            <w:tcW w:w="2932" w:type="dxa"/>
          </w:tcPr>
          <w:p w:rsidR="00FA40D0" w:rsidRPr="00C80449" w:rsidRDefault="00962BCB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 Directions</w:t>
            </w:r>
          </w:p>
        </w:tc>
        <w:tc>
          <w:tcPr>
            <w:tcW w:w="5062" w:type="dxa"/>
          </w:tcPr>
          <w:p w:rsidR="00FA40D0" w:rsidRPr="00C80449" w:rsidRDefault="00E21DD8" w:rsidP="00E2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1DD8">
              <w:rPr>
                <w:u w:val="single"/>
              </w:rPr>
              <w:t>English &amp; Spanish</w:t>
            </w:r>
            <w:r>
              <w:t xml:space="preserve">: </w:t>
            </w:r>
            <w:r w:rsidR="00CF4055">
              <w:t>QPR &amp;</w:t>
            </w:r>
            <w:r>
              <w:t xml:space="preserve"> Narcan</w:t>
            </w:r>
            <w:r w:rsidR="00CF4055">
              <w:t>, Hidden in Plain Sight</w:t>
            </w:r>
            <w:r w:rsidR="00FA40D0">
              <w:t xml:space="preserve"> </w:t>
            </w:r>
          </w:p>
        </w:tc>
      </w:tr>
      <w:tr w:rsidR="00E976FA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Default="0064658F" w:rsidP="00261CFB">
            <w:r>
              <w:t>Maryanne Pieratti</w:t>
            </w:r>
          </w:p>
        </w:tc>
        <w:tc>
          <w:tcPr>
            <w:tcW w:w="3779" w:type="dxa"/>
          </w:tcPr>
          <w:p w:rsidR="0064658F" w:rsidRPr="00C80449" w:rsidRDefault="00A83449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E976FA" w:rsidRPr="00884F73">
                <w:rPr>
                  <w:rStyle w:val="Hyperlink"/>
                </w:rPr>
                <w:t>mpieratti@er9.org</w:t>
              </w:r>
            </w:hyperlink>
          </w:p>
        </w:tc>
        <w:tc>
          <w:tcPr>
            <w:tcW w:w="2932" w:type="dxa"/>
          </w:tcPr>
          <w:p w:rsidR="0064658F" w:rsidRDefault="0064658F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Joel Barlow High School</w:t>
            </w:r>
          </w:p>
        </w:tc>
        <w:tc>
          <w:tcPr>
            <w:tcW w:w="5062" w:type="dxa"/>
          </w:tcPr>
          <w:p w:rsidR="0064658F" w:rsidRDefault="0064658F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YMHFA </w:t>
            </w:r>
          </w:p>
        </w:tc>
      </w:tr>
      <w:tr w:rsidR="00E976FA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E976FA" w:rsidRDefault="00E976FA" w:rsidP="00261CFB">
            <w:r>
              <w:t>Melissa Martinez</w:t>
            </w:r>
          </w:p>
        </w:tc>
        <w:tc>
          <w:tcPr>
            <w:tcW w:w="3779" w:type="dxa"/>
          </w:tcPr>
          <w:p w:rsidR="00E976FA" w:rsidRDefault="00A83449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E976FA" w:rsidRPr="00884F73">
                <w:rPr>
                  <w:rStyle w:val="Hyperlink"/>
                </w:rPr>
                <w:t>2010.mmartinez@gmail.com</w:t>
              </w:r>
            </w:hyperlink>
          </w:p>
        </w:tc>
        <w:tc>
          <w:tcPr>
            <w:tcW w:w="2932" w:type="dxa"/>
          </w:tcPr>
          <w:p w:rsidR="00E976FA" w:rsidRDefault="00E976FA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LCSW</w:t>
            </w:r>
          </w:p>
        </w:tc>
        <w:tc>
          <w:tcPr>
            <w:tcW w:w="5062" w:type="dxa"/>
          </w:tcPr>
          <w:p w:rsidR="00E976FA" w:rsidRDefault="00E21DD8" w:rsidP="00E2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1DD8">
              <w:rPr>
                <w:u w:val="single"/>
              </w:rPr>
              <w:t>English &amp; Spanish</w:t>
            </w:r>
            <w:r>
              <w:t xml:space="preserve">: </w:t>
            </w:r>
            <w:r w:rsidR="00E976FA">
              <w:t xml:space="preserve">QPR </w:t>
            </w:r>
          </w:p>
        </w:tc>
      </w:tr>
      <w:tr w:rsidR="00450142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450142" w:rsidRDefault="00450142" w:rsidP="00261CFB">
            <w:r>
              <w:t>Molly Norton</w:t>
            </w:r>
          </w:p>
        </w:tc>
        <w:tc>
          <w:tcPr>
            <w:tcW w:w="3779" w:type="dxa"/>
          </w:tcPr>
          <w:p w:rsidR="00450142" w:rsidRDefault="00A83449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450142" w:rsidRPr="0079272B">
                <w:rPr>
                  <w:rStyle w:val="Hyperlink"/>
                </w:rPr>
                <w:t>mnorton@silverhillhospital.org</w:t>
              </w:r>
            </w:hyperlink>
            <w:r w:rsidR="00450142">
              <w:t xml:space="preserve"> </w:t>
            </w:r>
          </w:p>
        </w:tc>
        <w:tc>
          <w:tcPr>
            <w:tcW w:w="2932" w:type="dxa"/>
          </w:tcPr>
          <w:p w:rsidR="00450142" w:rsidRDefault="00450142" w:rsidP="00261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Silver Hill Hospital</w:t>
            </w:r>
          </w:p>
        </w:tc>
        <w:tc>
          <w:tcPr>
            <w:tcW w:w="5062" w:type="dxa"/>
          </w:tcPr>
          <w:p w:rsidR="00450142" w:rsidRDefault="00450142" w:rsidP="00CF4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MHFA</w:t>
            </w:r>
          </w:p>
        </w:tc>
      </w:tr>
      <w:tr w:rsidR="00E976FA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64658F" w:rsidRPr="00C80449" w:rsidRDefault="0064658F" w:rsidP="00261CFB">
            <w:r>
              <w:t>Sgt. Sofia Gulino</w:t>
            </w:r>
          </w:p>
        </w:tc>
        <w:tc>
          <w:tcPr>
            <w:tcW w:w="3779" w:type="dxa"/>
          </w:tcPr>
          <w:p w:rsidR="0064658F" w:rsidRPr="00C80449" w:rsidRDefault="00A83449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E976FA" w:rsidRPr="00884F73">
                <w:rPr>
                  <w:rStyle w:val="Hyperlink"/>
                </w:rPr>
                <w:t>sgulino@norwalkct.org</w:t>
              </w:r>
            </w:hyperlink>
          </w:p>
        </w:tc>
        <w:tc>
          <w:tcPr>
            <w:tcW w:w="2932" w:type="dxa"/>
          </w:tcPr>
          <w:p w:rsidR="0064658F" w:rsidRDefault="0064658F" w:rsidP="0026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Norwalk Police Dept</w:t>
            </w:r>
          </w:p>
        </w:tc>
        <w:tc>
          <w:tcPr>
            <w:tcW w:w="5062" w:type="dxa"/>
          </w:tcPr>
          <w:p w:rsidR="0064658F" w:rsidRDefault="00CF4055" w:rsidP="00CF4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MHFA</w:t>
            </w:r>
            <w:r w:rsidR="0064658F">
              <w:t xml:space="preserve"> </w:t>
            </w:r>
          </w:p>
        </w:tc>
      </w:tr>
      <w:tr w:rsidR="00C86996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Pr="00C80449" w:rsidRDefault="00C86996" w:rsidP="00C80449">
            <w:r>
              <w:t>Sheila Wylie</w:t>
            </w:r>
          </w:p>
        </w:tc>
        <w:tc>
          <w:tcPr>
            <w:tcW w:w="3779" w:type="dxa"/>
          </w:tcPr>
          <w:p w:rsidR="00C86996" w:rsidRDefault="00A83449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C86996" w:rsidRPr="0079272B">
                <w:rPr>
                  <w:rStyle w:val="Hyperlink"/>
                </w:rPr>
                <w:t>swylie@ryasap.org</w:t>
              </w:r>
            </w:hyperlink>
            <w:r w:rsidR="00C86996">
              <w:t xml:space="preserve"> </w:t>
            </w:r>
          </w:p>
        </w:tc>
        <w:tc>
          <w:tcPr>
            <w:tcW w:w="2932" w:type="dxa"/>
          </w:tcPr>
          <w:p w:rsidR="00C86996" w:rsidRDefault="00C86996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RYASAP</w:t>
            </w:r>
          </w:p>
        </w:tc>
        <w:tc>
          <w:tcPr>
            <w:tcW w:w="5062" w:type="dxa"/>
          </w:tcPr>
          <w:p w:rsidR="00C86996" w:rsidRDefault="00C86996" w:rsidP="0064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QPR</w:t>
            </w:r>
          </w:p>
        </w:tc>
      </w:tr>
      <w:tr w:rsidR="00C86996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Default="00C86996" w:rsidP="00C80449">
            <w:r>
              <w:lastRenderedPageBreak/>
              <w:t>Stephanie Paulmeno</w:t>
            </w:r>
          </w:p>
        </w:tc>
        <w:tc>
          <w:tcPr>
            <w:tcW w:w="3779" w:type="dxa"/>
          </w:tcPr>
          <w:p w:rsidR="00C86996" w:rsidRDefault="00A83449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C86996" w:rsidRPr="0079272B">
                <w:rPr>
                  <w:rStyle w:val="Hyperlink"/>
                </w:rPr>
                <w:t>Spaulmeno47@yahoo.com</w:t>
              </w:r>
            </w:hyperlink>
            <w:r w:rsidR="00C86996">
              <w:t xml:space="preserve"> </w:t>
            </w:r>
          </w:p>
        </w:tc>
        <w:tc>
          <w:tcPr>
            <w:tcW w:w="2932" w:type="dxa"/>
          </w:tcPr>
          <w:p w:rsidR="00C86996" w:rsidRDefault="00C86996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Health</w:t>
            </w:r>
          </w:p>
        </w:tc>
        <w:tc>
          <w:tcPr>
            <w:tcW w:w="5062" w:type="dxa"/>
          </w:tcPr>
          <w:p w:rsidR="00C86996" w:rsidRDefault="00C86996" w:rsidP="00C86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MHFA </w:t>
            </w:r>
          </w:p>
        </w:tc>
      </w:tr>
      <w:tr w:rsidR="00C86996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Pr="00C80449" w:rsidRDefault="00C86996" w:rsidP="00C80449">
            <w:r>
              <w:t>Tammy Trojanowski</w:t>
            </w:r>
          </w:p>
        </w:tc>
        <w:tc>
          <w:tcPr>
            <w:tcW w:w="3779" w:type="dxa"/>
          </w:tcPr>
          <w:p w:rsidR="00C86996" w:rsidRDefault="00A83449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C86996" w:rsidRPr="0079272B">
                <w:rPr>
                  <w:rStyle w:val="Hyperlink"/>
                </w:rPr>
                <w:t>Ttrojanowski@townofstratford.com</w:t>
              </w:r>
            </w:hyperlink>
            <w:r w:rsidR="00C86996">
              <w:t xml:space="preserve"> </w:t>
            </w:r>
          </w:p>
        </w:tc>
        <w:tc>
          <w:tcPr>
            <w:tcW w:w="2932" w:type="dxa"/>
          </w:tcPr>
          <w:p w:rsidR="00C86996" w:rsidRDefault="00C86996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 of Stratford</w:t>
            </w:r>
          </w:p>
        </w:tc>
        <w:tc>
          <w:tcPr>
            <w:tcW w:w="5062" w:type="dxa"/>
          </w:tcPr>
          <w:p w:rsidR="00C86996" w:rsidRDefault="00C86996" w:rsidP="0064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QPR</w:t>
            </w:r>
          </w:p>
        </w:tc>
      </w:tr>
      <w:tr w:rsidR="007B2841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B2841" w:rsidRDefault="007B2841" w:rsidP="00C80449">
            <w:r>
              <w:t>Tim Fedor</w:t>
            </w:r>
          </w:p>
        </w:tc>
        <w:tc>
          <w:tcPr>
            <w:tcW w:w="3779" w:type="dxa"/>
          </w:tcPr>
          <w:p w:rsidR="007B2841" w:rsidRDefault="00A83449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7B2841" w:rsidRPr="0079272B">
                <w:rPr>
                  <w:rStyle w:val="Hyperlink"/>
                </w:rPr>
                <w:t>tfedor@trumbull-ct.gov</w:t>
              </w:r>
            </w:hyperlink>
            <w:r w:rsidR="007B2841">
              <w:t xml:space="preserve"> </w:t>
            </w:r>
          </w:p>
        </w:tc>
        <w:tc>
          <w:tcPr>
            <w:tcW w:w="2932" w:type="dxa"/>
          </w:tcPr>
          <w:p w:rsidR="007B2841" w:rsidRDefault="007B2841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Trumbull Police Dept</w:t>
            </w:r>
          </w:p>
        </w:tc>
        <w:tc>
          <w:tcPr>
            <w:tcW w:w="5062" w:type="dxa"/>
          </w:tcPr>
          <w:p w:rsidR="007B2841" w:rsidRDefault="007B2841" w:rsidP="0064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MHFA</w:t>
            </w:r>
          </w:p>
        </w:tc>
      </w:tr>
      <w:tr w:rsidR="007B2841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B2841" w:rsidRDefault="007B2841" w:rsidP="00C80449">
            <w:r>
              <w:t>Tracy Bruce</w:t>
            </w:r>
          </w:p>
        </w:tc>
        <w:tc>
          <w:tcPr>
            <w:tcW w:w="3779" w:type="dxa"/>
          </w:tcPr>
          <w:p w:rsidR="007B2841" w:rsidRDefault="00A83449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7B2841" w:rsidRPr="0079272B">
                <w:rPr>
                  <w:rStyle w:val="Hyperlink"/>
                </w:rPr>
                <w:t>tracyb@litminds.org</w:t>
              </w:r>
            </w:hyperlink>
            <w:r w:rsidR="007B2841">
              <w:t xml:space="preserve"> </w:t>
            </w:r>
          </w:p>
        </w:tc>
        <w:tc>
          <w:tcPr>
            <w:tcW w:w="2932" w:type="dxa"/>
          </w:tcPr>
          <w:p w:rsidR="007B2841" w:rsidRDefault="007B2841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 Minds LLC, Greenwich </w:t>
            </w:r>
          </w:p>
        </w:tc>
        <w:tc>
          <w:tcPr>
            <w:tcW w:w="5062" w:type="dxa"/>
          </w:tcPr>
          <w:p w:rsidR="007B2841" w:rsidRDefault="007B2841" w:rsidP="0064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MHFA</w:t>
            </w:r>
          </w:p>
        </w:tc>
      </w:tr>
      <w:tr w:rsidR="00C86996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Pr="00C80449" w:rsidRDefault="00C86996" w:rsidP="00C80449">
            <w:r>
              <w:t>Wendy Bentivegna</w:t>
            </w:r>
          </w:p>
        </w:tc>
        <w:tc>
          <w:tcPr>
            <w:tcW w:w="3779" w:type="dxa"/>
          </w:tcPr>
          <w:p w:rsidR="00C86996" w:rsidRDefault="00A83449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C86996" w:rsidRPr="0079272B">
                <w:rPr>
                  <w:rStyle w:val="Hyperlink"/>
                </w:rPr>
                <w:t>wendybentivegna@gmail.com</w:t>
              </w:r>
            </w:hyperlink>
            <w:r w:rsidR="00C86996">
              <w:t xml:space="preserve"> </w:t>
            </w:r>
          </w:p>
        </w:tc>
        <w:tc>
          <w:tcPr>
            <w:tcW w:w="2932" w:type="dxa"/>
          </w:tcPr>
          <w:p w:rsidR="00C86996" w:rsidRDefault="00C86996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Fairfield Cares</w:t>
            </w:r>
          </w:p>
        </w:tc>
        <w:tc>
          <w:tcPr>
            <w:tcW w:w="5062" w:type="dxa"/>
          </w:tcPr>
          <w:p w:rsidR="00C86996" w:rsidRDefault="00911392" w:rsidP="0064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Narcan, </w:t>
            </w:r>
            <w:r w:rsidR="00C86996">
              <w:t>QPR</w:t>
            </w:r>
          </w:p>
        </w:tc>
      </w:tr>
      <w:tr w:rsidR="00C86996" w:rsidRPr="00C80449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86996" w:rsidRPr="00C80449" w:rsidRDefault="00C86996" w:rsidP="00C80449">
            <w:r>
              <w:t>Wendy Mendes</w:t>
            </w:r>
          </w:p>
        </w:tc>
        <w:tc>
          <w:tcPr>
            <w:tcW w:w="3779" w:type="dxa"/>
          </w:tcPr>
          <w:p w:rsidR="00C86996" w:rsidRDefault="00A83449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C86996" w:rsidRPr="0079272B">
                <w:rPr>
                  <w:rStyle w:val="Hyperlink"/>
                </w:rPr>
                <w:t>wmendes@ncc.commnet.edu</w:t>
              </w:r>
            </w:hyperlink>
            <w:r w:rsidR="00C86996">
              <w:t xml:space="preserve"> </w:t>
            </w:r>
          </w:p>
        </w:tc>
        <w:tc>
          <w:tcPr>
            <w:tcW w:w="2932" w:type="dxa"/>
          </w:tcPr>
          <w:p w:rsidR="00C86996" w:rsidRDefault="00C86996" w:rsidP="00C80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Norwalk Commun. College</w:t>
            </w:r>
          </w:p>
        </w:tc>
        <w:tc>
          <w:tcPr>
            <w:tcW w:w="5062" w:type="dxa"/>
          </w:tcPr>
          <w:p w:rsidR="00C86996" w:rsidRDefault="00C86996" w:rsidP="0064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QPR</w:t>
            </w:r>
          </w:p>
        </w:tc>
      </w:tr>
      <w:tr w:rsidR="00C86996" w:rsidRPr="00C80449" w:rsidTr="0091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A40D0" w:rsidRPr="00C80449" w:rsidRDefault="00FA40D0" w:rsidP="00C80449">
            <w:r w:rsidRPr="00C80449">
              <w:t>Yania Padilla</w:t>
            </w:r>
          </w:p>
        </w:tc>
        <w:tc>
          <w:tcPr>
            <w:tcW w:w="3779" w:type="dxa"/>
          </w:tcPr>
          <w:p w:rsidR="00FA40D0" w:rsidRPr="00C80449" w:rsidRDefault="00A83449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E94E2C" w:rsidRPr="0079272B">
                <w:rPr>
                  <w:rStyle w:val="Hyperlink"/>
                </w:rPr>
                <w:t>yaniapadilla@gmail.com</w:t>
              </w:r>
            </w:hyperlink>
          </w:p>
        </w:tc>
        <w:tc>
          <w:tcPr>
            <w:tcW w:w="2932" w:type="dxa"/>
          </w:tcPr>
          <w:p w:rsidR="00FA40D0" w:rsidRPr="00C80449" w:rsidRDefault="00FA40D0" w:rsidP="00C80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Transformative Trainings, LLC</w:t>
            </w:r>
            <w:r w:rsidR="0064658F">
              <w:t xml:space="preserve"> (regional)</w:t>
            </w:r>
          </w:p>
        </w:tc>
        <w:tc>
          <w:tcPr>
            <w:tcW w:w="5062" w:type="dxa"/>
          </w:tcPr>
          <w:p w:rsidR="00FA40D0" w:rsidRPr="00C80449" w:rsidRDefault="00E21DD8" w:rsidP="00E2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1DD8">
              <w:rPr>
                <w:u w:val="single"/>
              </w:rPr>
              <w:t>English &amp; Spanish</w:t>
            </w:r>
            <w:r>
              <w:t xml:space="preserve">: </w:t>
            </w:r>
            <w:r w:rsidR="00FA40D0">
              <w:t>MHFA</w:t>
            </w:r>
            <w:r w:rsidR="0064658F">
              <w:t xml:space="preserve"> (all modules)</w:t>
            </w:r>
            <w:r w:rsidR="00FA40D0">
              <w:t xml:space="preserve">, ASIST, </w:t>
            </w:r>
            <w:r w:rsidR="0064658F">
              <w:t xml:space="preserve">Talk Saves Lives, More Than Sad </w:t>
            </w:r>
            <w:r w:rsidR="00FA40D0">
              <w:t xml:space="preserve">&amp; </w:t>
            </w:r>
            <w:r w:rsidR="0064658F">
              <w:t xml:space="preserve">other </w:t>
            </w:r>
            <w:r w:rsidR="00FA40D0">
              <w:t>Suicide related trainings</w:t>
            </w:r>
          </w:p>
        </w:tc>
      </w:tr>
      <w:tr w:rsidR="0064658F" w:rsidRPr="00FA2B7B" w:rsidTr="00911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4"/>
          </w:tcPr>
          <w:p w:rsidR="0064658F" w:rsidRPr="00FA2B7B" w:rsidRDefault="0064658F" w:rsidP="00FA2B7B">
            <w:pPr>
              <w:jc w:val="center"/>
              <w:rPr>
                <w:sz w:val="24"/>
              </w:rPr>
            </w:pPr>
            <w:r w:rsidRPr="00FA2B7B">
              <w:rPr>
                <w:sz w:val="24"/>
              </w:rPr>
              <w:t>NOTE: Most town police, EMS and/or health departments can provide Narcan trainings.</w:t>
            </w:r>
          </w:p>
        </w:tc>
      </w:tr>
      <w:bookmarkEnd w:id="0"/>
    </w:tbl>
    <w:p w:rsidR="00AA3024" w:rsidRPr="00D34E9A" w:rsidRDefault="00AA3024" w:rsidP="00C80449"/>
    <w:sectPr w:rsidR="00AA3024" w:rsidRPr="00D34E9A" w:rsidSect="005416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49" w:rsidRDefault="00A83449" w:rsidP="00843182">
      <w:pPr>
        <w:spacing w:after="0" w:line="240" w:lineRule="auto"/>
      </w:pPr>
      <w:r>
        <w:separator/>
      </w:r>
    </w:p>
  </w:endnote>
  <w:endnote w:type="continuationSeparator" w:id="0">
    <w:p w:rsidR="00A83449" w:rsidRDefault="00A83449" w:rsidP="0084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49" w:rsidRDefault="00A83449" w:rsidP="00843182">
      <w:pPr>
        <w:spacing w:after="0" w:line="240" w:lineRule="auto"/>
      </w:pPr>
      <w:r>
        <w:separator/>
      </w:r>
    </w:p>
  </w:footnote>
  <w:footnote w:type="continuationSeparator" w:id="0">
    <w:p w:rsidR="00A83449" w:rsidRDefault="00A83449" w:rsidP="0084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BBF"/>
    <w:multiLevelType w:val="hybridMultilevel"/>
    <w:tmpl w:val="59544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D8"/>
    <w:multiLevelType w:val="hybridMultilevel"/>
    <w:tmpl w:val="8F46F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24D7D"/>
    <w:multiLevelType w:val="hybridMultilevel"/>
    <w:tmpl w:val="D8EA12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C638C"/>
    <w:multiLevelType w:val="hybridMultilevel"/>
    <w:tmpl w:val="7A907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02B1A"/>
    <w:multiLevelType w:val="hybridMultilevel"/>
    <w:tmpl w:val="6EFAF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1A30"/>
    <w:multiLevelType w:val="hybridMultilevel"/>
    <w:tmpl w:val="C4601D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55190"/>
    <w:multiLevelType w:val="hybridMultilevel"/>
    <w:tmpl w:val="962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72A9"/>
    <w:multiLevelType w:val="hybridMultilevel"/>
    <w:tmpl w:val="0D44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95D"/>
    <w:multiLevelType w:val="hybridMultilevel"/>
    <w:tmpl w:val="0E02A2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F096D"/>
    <w:multiLevelType w:val="hybridMultilevel"/>
    <w:tmpl w:val="9B4299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F062D"/>
    <w:multiLevelType w:val="hybridMultilevel"/>
    <w:tmpl w:val="571C4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41CEF"/>
    <w:multiLevelType w:val="hybridMultilevel"/>
    <w:tmpl w:val="58EA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1F78"/>
    <w:multiLevelType w:val="hybridMultilevel"/>
    <w:tmpl w:val="CBA89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C4E"/>
    <w:multiLevelType w:val="hybridMultilevel"/>
    <w:tmpl w:val="746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21FA"/>
    <w:multiLevelType w:val="hybridMultilevel"/>
    <w:tmpl w:val="5C64FA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23485"/>
    <w:multiLevelType w:val="hybridMultilevel"/>
    <w:tmpl w:val="7E4CCD9C"/>
    <w:lvl w:ilvl="0" w:tplc="E7B6F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35D12"/>
    <w:multiLevelType w:val="hybridMultilevel"/>
    <w:tmpl w:val="66E4A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F0243"/>
    <w:multiLevelType w:val="hybridMultilevel"/>
    <w:tmpl w:val="004C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D7FB3"/>
    <w:multiLevelType w:val="hybridMultilevel"/>
    <w:tmpl w:val="74788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A175A5"/>
    <w:multiLevelType w:val="hybridMultilevel"/>
    <w:tmpl w:val="1CB6D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3B53"/>
    <w:multiLevelType w:val="hybridMultilevel"/>
    <w:tmpl w:val="4A1C8B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86D81"/>
    <w:multiLevelType w:val="hybridMultilevel"/>
    <w:tmpl w:val="60BEC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D875A1"/>
    <w:multiLevelType w:val="hybridMultilevel"/>
    <w:tmpl w:val="E634DF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9"/>
  </w:num>
  <w:num w:numId="5">
    <w:abstractNumId w:val="21"/>
  </w:num>
  <w:num w:numId="6">
    <w:abstractNumId w:val="5"/>
  </w:num>
  <w:num w:numId="7">
    <w:abstractNumId w:val="10"/>
  </w:num>
  <w:num w:numId="8">
    <w:abstractNumId w:val="16"/>
  </w:num>
  <w:num w:numId="9">
    <w:abstractNumId w:val="8"/>
  </w:num>
  <w:num w:numId="10">
    <w:abstractNumId w:val="14"/>
  </w:num>
  <w:num w:numId="11">
    <w:abstractNumId w:val="2"/>
  </w:num>
  <w:num w:numId="12">
    <w:abstractNumId w:val="18"/>
  </w:num>
  <w:num w:numId="13">
    <w:abstractNumId w:val="3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0"/>
  </w:num>
  <w:num w:numId="19">
    <w:abstractNumId w:val="1"/>
  </w:num>
  <w:num w:numId="20">
    <w:abstractNumId w:val="11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F"/>
    <w:rsid w:val="00007CA1"/>
    <w:rsid w:val="000102D4"/>
    <w:rsid w:val="00012C7C"/>
    <w:rsid w:val="00026400"/>
    <w:rsid w:val="000374E8"/>
    <w:rsid w:val="00037503"/>
    <w:rsid w:val="00064494"/>
    <w:rsid w:val="00066254"/>
    <w:rsid w:val="00077721"/>
    <w:rsid w:val="00077D31"/>
    <w:rsid w:val="00082912"/>
    <w:rsid w:val="00093C10"/>
    <w:rsid w:val="000C1EA5"/>
    <w:rsid w:val="000D7C95"/>
    <w:rsid w:val="000E0D1B"/>
    <w:rsid w:val="000E2E6F"/>
    <w:rsid w:val="000E7971"/>
    <w:rsid w:val="000F775A"/>
    <w:rsid w:val="0010643E"/>
    <w:rsid w:val="00122665"/>
    <w:rsid w:val="001257D0"/>
    <w:rsid w:val="00126F15"/>
    <w:rsid w:val="00143DC0"/>
    <w:rsid w:val="00151D0A"/>
    <w:rsid w:val="00170201"/>
    <w:rsid w:val="001826F0"/>
    <w:rsid w:val="00192107"/>
    <w:rsid w:val="001931BC"/>
    <w:rsid w:val="001A46BB"/>
    <w:rsid w:val="001B51B4"/>
    <w:rsid w:val="001C7915"/>
    <w:rsid w:val="001E245C"/>
    <w:rsid w:val="001F5B78"/>
    <w:rsid w:val="002056AC"/>
    <w:rsid w:val="002122EB"/>
    <w:rsid w:val="00231796"/>
    <w:rsid w:val="00232598"/>
    <w:rsid w:val="00242939"/>
    <w:rsid w:val="0024350C"/>
    <w:rsid w:val="002529AA"/>
    <w:rsid w:val="002576AE"/>
    <w:rsid w:val="00261CFB"/>
    <w:rsid w:val="00265CD1"/>
    <w:rsid w:val="00266C99"/>
    <w:rsid w:val="00287072"/>
    <w:rsid w:val="00292F61"/>
    <w:rsid w:val="002971A9"/>
    <w:rsid w:val="002A1FA4"/>
    <w:rsid w:val="002B6485"/>
    <w:rsid w:val="002C4EDA"/>
    <w:rsid w:val="002D3D0D"/>
    <w:rsid w:val="00312BC0"/>
    <w:rsid w:val="00315635"/>
    <w:rsid w:val="00315F48"/>
    <w:rsid w:val="00337667"/>
    <w:rsid w:val="00352144"/>
    <w:rsid w:val="0035671F"/>
    <w:rsid w:val="00366B26"/>
    <w:rsid w:val="0036776F"/>
    <w:rsid w:val="003700BA"/>
    <w:rsid w:val="00370A34"/>
    <w:rsid w:val="00371D75"/>
    <w:rsid w:val="00371E42"/>
    <w:rsid w:val="00375914"/>
    <w:rsid w:val="003C6B22"/>
    <w:rsid w:val="003E1734"/>
    <w:rsid w:val="003E6804"/>
    <w:rsid w:val="004204E0"/>
    <w:rsid w:val="004303E5"/>
    <w:rsid w:val="00436600"/>
    <w:rsid w:val="00436FA8"/>
    <w:rsid w:val="00437E9B"/>
    <w:rsid w:val="00450142"/>
    <w:rsid w:val="00462573"/>
    <w:rsid w:val="004666FE"/>
    <w:rsid w:val="004B1AC3"/>
    <w:rsid w:val="004D228A"/>
    <w:rsid w:val="004D4953"/>
    <w:rsid w:val="00505D63"/>
    <w:rsid w:val="005102C0"/>
    <w:rsid w:val="00511DF3"/>
    <w:rsid w:val="00517113"/>
    <w:rsid w:val="00541680"/>
    <w:rsid w:val="00544792"/>
    <w:rsid w:val="00550A73"/>
    <w:rsid w:val="00573958"/>
    <w:rsid w:val="005918E3"/>
    <w:rsid w:val="005A50A2"/>
    <w:rsid w:val="005B6DF8"/>
    <w:rsid w:val="005C4284"/>
    <w:rsid w:val="006125ED"/>
    <w:rsid w:val="0061467B"/>
    <w:rsid w:val="00614A2A"/>
    <w:rsid w:val="0064658F"/>
    <w:rsid w:val="0066165A"/>
    <w:rsid w:val="00685B5F"/>
    <w:rsid w:val="006928DE"/>
    <w:rsid w:val="006B4D23"/>
    <w:rsid w:val="006B6DC3"/>
    <w:rsid w:val="006B78F6"/>
    <w:rsid w:val="006D0FCC"/>
    <w:rsid w:val="006E5102"/>
    <w:rsid w:val="006F02A7"/>
    <w:rsid w:val="006F0AEA"/>
    <w:rsid w:val="006F1E3F"/>
    <w:rsid w:val="0070553C"/>
    <w:rsid w:val="00715BC5"/>
    <w:rsid w:val="00743AA4"/>
    <w:rsid w:val="00745D5A"/>
    <w:rsid w:val="0075048F"/>
    <w:rsid w:val="00755345"/>
    <w:rsid w:val="00777EFD"/>
    <w:rsid w:val="007848CF"/>
    <w:rsid w:val="007A3B1B"/>
    <w:rsid w:val="007A50A9"/>
    <w:rsid w:val="007B2841"/>
    <w:rsid w:val="007B7017"/>
    <w:rsid w:val="007C179E"/>
    <w:rsid w:val="007E3D99"/>
    <w:rsid w:val="007F324A"/>
    <w:rsid w:val="0080216E"/>
    <w:rsid w:val="00813C59"/>
    <w:rsid w:val="00814247"/>
    <w:rsid w:val="008249D0"/>
    <w:rsid w:val="008422A8"/>
    <w:rsid w:val="00842D62"/>
    <w:rsid w:val="00843182"/>
    <w:rsid w:val="008916E3"/>
    <w:rsid w:val="00896004"/>
    <w:rsid w:val="008A1B8F"/>
    <w:rsid w:val="008A4719"/>
    <w:rsid w:val="008B0A36"/>
    <w:rsid w:val="008F0EAE"/>
    <w:rsid w:val="008F3B8A"/>
    <w:rsid w:val="00911392"/>
    <w:rsid w:val="00920801"/>
    <w:rsid w:val="00921B8C"/>
    <w:rsid w:val="009279EB"/>
    <w:rsid w:val="00944948"/>
    <w:rsid w:val="00952F19"/>
    <w:rsid w:val="00953750"/>
    <w:rsid w:val="00962BCB"/>
    <w:rsid w:val="00987F8D"/>
    <w:rsid w:val="00995EFB"/>
    <w:rsid w:val="009A79CF"/>
    <w:rsid w:val="009B1B92"/>
    <w:rsid w:val="009B7058"/>
    <w:rsid w:val="009D198D"/>
    <w:rsid w:val="009D6320"/>
    <w:rsid w:val="009E20CE"/>
    <w:rsid w:val="009F0574"/>
    <w:rsid w:val="009F251E"/>
    <w:rsid w:val="009F2A75"/>
    <w:rsid w:val="00A06BA8"/>
    <w:rsid w:val="00A21E18"/>
    <w:rsid w:val="00A25634"/>
    <w:rsid w:val="00A30A5D"/>
    <w:rsid w:val="00A40090"/>
    <w:rsid w:val="00A41497"/>
    <w:rsid w:val="00A52816"/>
    <w:rsid w:val="00A56E27"/>
    <w:rsid w:val="00A64315"/>
    <w:rsid w:val="00A72648"/>
    <w:rsid w:val="00A8058E"/>
    <w:rsid w:val="00A83449"/>
    <w:rsid w:val="00A86547"/>
    <w:rsid w:val="00AA3024"/>
    <w:rsid w:val="00AA55FE"/>
    <w:rsid w:val="00AA7C2F"/>
    <w:rsid w:val="00AC403F"/>
    <w:rsid w:val="00AD5A02"/>
    <w:rsid w:val="00AD67C8"/>
    <w:rsid w:val="00AE1157"/>
    <w:rsid w:val="00AF2434"/>
    <w:rsid w:val="00AF4F6A"/>
    <w:rsid w:val="00B262BA"/>
    <w:rsid w:val="00B34F0F"/>
    <w:rsid w:val="00B36FFF"/>
    <w:rsid w:val="00B43B7C"/>
    <w:rsid w:val="00B663CB"/>
    <w:rsid w:val="00B7000B"/>
    <w:rsid w:val="00B87D3B"/>
    <w:rsid w:val="00B93D36"/>
    <w:rsid w:val="00B95394"/>
    <w:rsid w:val="00BA798B"/>
    <w:rsid w:val="00BB0B7A"/>
    <w:rsid w:val="00BB11D9"/>
    <w:rsid w:val="00BC1159"/>
    <w:rsid w:val="00BC6FC8"/>
    <w:rsid w:val="00BD5C2F"/>
    <w:rsid w:val="00BE4841"/>
    <w:rsid w:val="00BF1F80"/>
    <w:rsid w:val="00BF5F7C"/>
    <w:rsid w:val="00C06947"/>
    <w:rsid w:val="00C312DD"/>
    <w:rsid w:val="00C3486F"/>
    <w:rsid w:val="00C3658C"/>
    <w:rsid w:val="00C54716"/>
    <w:rsid w:val="00C575DE"/>
    <w:rsid w:val="00C579AA"/>
    <w:rsid w:val="00C606FA"/>
    <w:rsid w:val="00C61BF7"/>
    <w:rsid w:val="00C80449"/>
    <w:rsid w:val="00C86996"/>
    <w:rsid w:val="00C90CD5"/>
    <w:rsid w:val="00CA6FB0"/>
    <w:rsid w:val="00CB0A8C"/>
    <w:rsid w:val="00CB12C8"/>
    <w:rsid w:val="00CB5951"/>
    <w:rsid w:val="00CD2B28"/>
    <w:rsid w:val="00CE2557"/>
    <w:rsid w:val="00CE6942"/>
    <w:rsid w:val="00CE6D62"/>
    <w:rsid w:val="00CF3D87"/>
    <w:rsid w:val="00CF4055"/>
    <w:rsid w:val="00CF73D6"/>
    <w:rsid w:val="00D12454"/>
    <w:rsid w:val="00D177EA"/>
    <w:rsid w:val="00D225FD"/>
    <w:rsid w:val="00D23C07"/>
    <w:rsid w:val="00D26507"/>
    <w:rsid w:val="00D30234"/>
    <w:rsid w:val="00D3289B"/>
    <w:rsid w:val="00D34E9A"/>
    <w:rsid w:val="00D55C8B"/>
    <w:rsid w:val="00D7080F"/>
    <w:rsid w:val="00D765FE"/>
    <w:rsid w:val="00DC65DE"/>
    <w:rsid w:val="00DE6636"/>
    <w:rsid w:val="00DF3F1F"/>
    <w:rsid w:val="00E03AF9"/>
    <w:rsid w:val="00E06647"/>
    <w:rsid w:val="00E11A66"/>
    <w:rsid w:val="00E17E7E"/>
    <w:rsid w:val="00E20DC7"/>
    <w:rsid w:val="00E21DD8"/>
    <w:rsid w:val="00E24568"/>
    <w:rsid w:val="00E35595"/>
    <w:rsid w:val="00E42ED0"/>
    <w:rsid w:val="00E920D6"/>
    <w:rsid w:val="00E94E2C"/>
    <w:rsid w:val="00E96901"/>
    <w:rsid w:val="00E976FA"/>
    <w:rsid w:val="00EA15A6"/>
    <w:rsid w:val="00ED3BD5"/>
    <w:rsid w:val="00EE1B0E"/>
    <w:rsid w:val="00EF5AB2"/>
    <w:rsid w:val="00F029BB"/>
    <w:rsid w:val="00F03219"/>
    <w:rsid w:val="00F054FB"/>
    <w:rsid w:val="00F30935"/>
    <w:rsid w:val="00F3197B"/>
    <w:rsid w:val="00F4008E"/>
    <w:rsid w:val="00F52ABB"/>
    <w:rsid w:val="00F5381E"/>
    <w:rsid w:val="00F736FF"/>
    <w:rsid w:val="00F80AA8"/>
    <w:rsid w:val="00F8637C"/>
    <w:rsid w:val="00F92BA6"/>
    <w:rsid w:val="00FA2B7B"/>
    <w:rsid w:val="00FA40D0"/>
    <w:rsid w:val="00FA6FA4"/>
    <w:rsid w:val="00FB79C1"/>
    <w:rsid w:val="00FD636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DB16"/>
  <w15:docId w15:val="{6AFDC3BA-FA1F-4DAC-8B8C-BAD62F80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82"/>
  </w:style>
  <w:style w:type="paragraph" w:styleId="Footer">
    <w:name w:val="footer"/>
    <w:basedOn w:val="Normal"/>
    <w:link w:val="FooterChar"/>
    <w:uiPriority w:val="99"/>
    <w:unhideWhenUsed/>
    <w:rsid w:val="0084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82"/>
  </w:style>
  <w:style w:type="table" w:styleId="MediumShading1-Accent5">
    <w:name w:val="Medium Shading 1 Accent 5"/>
    <w:basedOn w:val="TableNormal"/>
    <w:uiPriority w:val="63"/>
    <w:rsid w:val="00292F6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292F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34F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4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E20D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Revision">
    <w:name w:val="Revision"/>
    <w:hidden/>
    <w:uiPriority w:val="99"/>
    <w:semiHidden/>
    <w:rsid w:val="0026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katz@couragetospeak.org" TargetMode="External"/><Relationship Id="rId18" Type="http://schemas.openxmlformats.org/officeDocument/2006/relationships/hyperlink" Target="mailto:mwatt@positivedirections.org" TargetMode="External"/><Relationship Id="rId26" Type="http://schemas.openxmlformats.org/officeDocument/2006/relationships/hyperlink" Target="mailto:cmiller@ncc.commnet.edu" TargetMode="External"/><Relationship Id="rId39" Type="http://schemas.openxmlformats.org/officeDocument/2006/relationships/hyperlink" Target="mailto:kkrupnik@positivedirections.org" TargetMode="External"/><Relationship Id="rId21" Type="http://schemas.openxmlformats.org/officeDocument/2006/relationships/hyperlink" Target="mailto:ajack@silverhillhospital.org" TargetMode="External"/><Relationship Id="rId34" Type="http://schemas.openxmlformats.org/officeDocument/2006/relationships/hyperlink" Target="mailto:ebenedetto@mfap.org" TargetMode="External"/><Relationship Id="rId42" Type="http://schemas.openxmlformats.org/officeDocument/2006/relationships/hyperlink" Target="mailto:kristint@litminds.org" TargetMode="External"/><Relationship Id="rId47" Type="http://schemas.openxmlformats.org/officeDocument/2006/relationships/hyperlink" Target="mailto:mnorton@silverhillhospital.org" TargetMode="External"/><Relationship Id="rId50" Type="http://schemas.openxmlformats.org/officeDocument/2006/relationships/hyperlink" Target="mailto:Spaulmeno47@yahoo.com" TargetMode="External"/><Relationship Id="rId55" Type="http://schemas.openxmlformats.org/officeDocument/2006/relationships/hyperlink" Target="mailto:wmendes@ncc.commnet.edu" TargetMode="External"/><Relationship Id="rId7" Type="http://schemas.openxmlformats.org/officeDocument/2006/relationships/hyperlink" Target="https://advocacyunlimited.org/program/rss-training/" TargetMode="External"/><Relationship Id="rId12" Type="http://schemas.openxmlformats.org/officeDocument/2006/relationships/hyperlink" Target="mailto:carlos@ccar.us" TargetMode="External"/><Relationship Id="rId17" Type="http://schemas.openxmlformats.org/officeDocument/2006/relationships/hyperlink" Target="mailto:marisa@rememberingjordan.org" TargetMode="External"/><Relationship Id="rId25" Type="http://schemas.openxmlformats.org/officeDocument/2006/relationships/hyperlink" Target="mailto:chazlett@positivedirections.org" TargetMode="External"/><Relationship Id="rId33" Type="http://schemas.openxmlformats.org/officeDocument/2006/relationships/hyperlink" Target="mailto:ebrezovsky@kidsincrisis.org" TargetMode="External"/><Relationship Id="rId38" Type="http://schemas.openxmlformats.org/officeDocument/2006/relationships/hyperlink" Target="mailto:ingrid.gillespie@liberationprograms.org" TargetMode="External"/><Relationship Id="rId46" Type="http://schemas.openxmlformats.org/officeDocument/2006/relationships/hyperlink" Target="mailto:2010.mmartine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overy@namict.org" TargetMode="External"/><Relationship Id="rId20" Type="http://schemas.openxmlformats.org/officeDocument/2006/relationships/hyperlink" Target="mailto:Aaron.katz@nuvancehealth.org" TargetMode="External"/><Relationship Id="rId29" Type="http://schemas.openxmlformats.org/officeDocument/2006/relationships/hyperlink" Target="mailto:cmorris@trumbull-ct.org" TargetMode="External"/><Relationship Id="rId41" Type="http://schemas.openxmlformats.org/officeDocument/2006/relationships/hyperlink" Target="mailto:kepps@townofstratford.com" TargetMode="External"/><Relationship Id="rId54" Type="http://schemas.openxmlformats.org/officeDocument/2006/relationships/hyperlink" Target="mailto:wendybentivegn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dictionrecoverytraining.org" TargetMode="External"/><Relationship Id="rId24" Type="http://schemas.openxmlformats.org/officeDocument/2006/relationships/hyperlink" Target="mailto:C23cruz@gmail.com" TargetMode="External"/><Relationship Id="rId32" Type="http://schemas.openxmlformats.org/officeDocument/2006/relationships/hyperlink" Target="mailto:dsead@hscct.org" TargetMode="External"/><Relationship Id="rId37" Type="http://schemas.openxmlformats.org/officeDocument/2006/relationships/hyperlink" Target="mailto:ianderson@gbapp.org" TargetMode="External"/><Relationship Id="rId40" Type="http://schemas.openxmlformats.org/officeDocument/2006/relationships/hyperlink" Target="mailto:skvenisonlmft@gmail.com" TargetMode="External"/><Relationship Id="rId45" Type="http://schemas.openxmlformats.org/officeDocument/2006/relationships/hyperlink" Target="mailto:mpieratti@er9.org" TargetMode="External"/><Relationship Id="rId53" Type="http://schemas.openxmlformats.org/officeDocument/2006/relationships/hyperlink" Target="mailto:tracyb@litminds.or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ritt.bisson@ct.gov" TargetMode="External"/><Relationship Id="rId23" Type="http://schemas.openxmlformats.org/officeDocument/2006/relationships/hyperlink" Target="mailto:carlos@ccar.us" TargetMode="External"/><Relationship Id="rId28" Type="http://schemas.openxmlformats.org/officeDocument/2006/relationships/hyperlink" Target="mailto:Ccrowell522@gmail.com" TargetMode="External"/><Relationship Id="rId36" Type="http://schemas.openxmlformats.org/officeDocument/2006/relationships/hyperlink" Target="mailto:gmozzo@thehubct.org" TargetMode="External"/><Relationship Id="rId49" Type="http://schemas.openxmlformats.org/officeDocument/2006/relationships/hyperlink" Target="mailto:swylie@ryasap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ableweb.org/services" TargetMode="External"/><Relationship Id="rId19" Type="http://schemas.openxmlformats.org/officeDocument/2006/relationships/hyperlink" Target="http://www.ctpridecenter.org" TargetMode="External"/><Relationship Id="rId31" Type="http://schemas.openxmlformats.org/officeDocument/2006/relationships/hyperlink" Target="mailto:dlewis@norwalkacts.org" TargetMode="External"/><Relationship Id="rId44" Type="http://schemas.openxmlformats.org/officeDocument/2006/relationships/hyperlink" Target="mailto:mwatt@positivedirections.org" TargetMode="External"/><Relationship Id="rId52" Type="http://schemas.openxmlformats.org/officeDocument/2006/relationships/hyperlink" Target="mailto:tfedor@trumbull-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@steenconsulting.net" TargetMode="External"/><Relationship Id="rId14" Type="http://schemas.openxmlformats.org/officeDocument/2006/relationships/hyperlink" Target="mailto:gmozzo@thehubct.org" TargetMode="External"/><Relationship Id="rId22" Type="http://schemas.openxmlformats.org/officeDocument/2006/relationships/hyperlink" Target="mailto:amiceli@positivedirections.org" TargetMode="External"/><Relationship Id="rId27" Type="http://schemas.openxmlformats.org/officeDocument/2006/relationships/hyperlink" Target="mailto:cbassett@greenwichems.org" TargetMode="External"/><Relationship Id="rId30" Type="http://schemas.openxmlformats.org/officeDocument/2006/relationships/hyperlink" Target="mailto:dawnmroylcsw@gmail.com" TargetMode="External"/><Relationship Id="rId35" Type="http://schemas.openxmlformats.org/officeDocument/2006/relationships/hyperlink" Target="mailto:fquettant@gbapp.org" TargetMode="External"/><Relationship Id="rId43" Type="http://schemas.openxmlformats.org/officeDocument/2006/relationships/hyperlink" Target="mailto:Maggie.young@liberationprograms.org" TargetMode="External"/><Relationship Id="rId48" Type="http://schemas.openxmlformats.org/officeDocument/2006/relationships/hyperlink" Target="mailto:sgulino@norwalkct.org" TargetMode="External"/><Relationship Id="rId56" Type="http://schemas.openxmlformats.org/officeDocument/2006/relationships/hyperlink" Target="mailto:yaniapadilla@gmail.com" TargetMode="External"/><Relationship Id="rId8" Type="http://schemas.openxmlformats.org/officeDocument/2006/relationships/hyperlink" Target="mailto:mpeters@afsp.org" TargetMode="External"/><Relationship Id="rId51" Type="http://schemas.openxmlformats.org/officeDocument/2006/relationships/hyperlink" Target="mailto:Ttrojanowski@townofstratford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Watt</dc:creator>
  <cp:lastModifiedBy>Margaret Watt</cp:lastModifiedBy>
  <cp:revision>4</cp:revision>
  <cp:lastPrinted>2020-07-29T20:14:00Z</cp:lastPrinted>
  <dcterms:created xsi:type="dcterms:W3CDTF">2020-11-02T20:19:00Z</dcterms:created>
  <dcterms:modified xsi:type="dcterms:W3CDTF">2020-11-02T21:52:00Z</dcterms:modified>
</cp:coreProperties>
</file>